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799A1" w14:textId="72DAA8EA" w:rsidR="00E25E4B" w:rsidRDefault="00E25E4B" w:rsidP="00E95E12">
      <w:pPr>
        <w:jc w:val="center"/>
        <w:rPr>
          <w:rFonts w:ascii="Verdana" w:hAnsi="Verdana"/>
          <w:b/>
          <w:color w:val="31849B"/>
          <w:sz w:val="28"/>
          <w:szCs w:val="28"/>
        </w:rPr>
      </w:pPr>
      <w:bookmarkStart w:id="0" w:name="_Hlk534705213"/>
      <w:bookmarkEnd w:id="0"/>
    </w:p>
    <w:p w14:paraId="59025C7C" w14:textId="77777777" w:rsidR="00E25E4B" w:rsidRPr="009E633E" w:rsidRDefault="00E25E4B" w:rsidP="00E95E12">
      <w:pPr>
        <w:jc w:val="center"/>
        <w:rPr>
          <w:rFonts w:ascii="Verdana" w:hAnsi="Verdana"/>
          <w:b/>
          <w:color w:val="31849B"/>
          <w:sz w:val="28"/>
          <w:szCs w:val="28"/>
        </w:rPr>
      </w:pPr>
      <w:r w:rsidRPr="009E633E">
        <w:rPr>
          <w:rFonts w:ascii="Verdana" w:hAnsi="Verdana"/>
          <w:b/>
          <w:color w:val="31849B"/>
          <w:sz w:val="28"/>
          <w:szCs w:val="28"/>
        </w:rPr>
        <w:t>TOLEDO INSTITUTE FOR DEVELOPMENT AND ENVIRONEMNT</w:t>
      </w:r>
    </w:p>
    <w:p w14:paraId="2274D678" w14:textId="738F3C1F" w:rsidR="00E25E4B" w:rsidRPr="009E633E" w:rsidRDefault="00E25E4B" w:rsidP="00E95E12">
      <w:pPr>
        <w:jc w:val="center"/>
        <w:rPr>
          <w:rFonts w:ascii="Verdana" w:hAnsi="Verdana"/>
          <w:b/>
          <w:color w:val="31849B"/>
          <w:sz w:val="28"/>
          <w:szCs w:val="28"/>
        </w:rPr>
      </w:pPr>
      <w:r w:rsidRPr="009E633E">
        <w:rPr>
          <w:rFonts w:ascii="Verdana" w:hAnsi="Verdana"/>
          <w:b/>
          <w:color w:val="31849B"/>
          <w:sz w:val="28"/>
          <w:szCs w:val="28"/>
        </w:rPr>
        <w:t>(TIDE)</w:t>
      </w:r>
    </w:p>
    <w:p w14:paraId="3965E2B2" w14:textId="6D0EDF43" w:rsidR="00E25E4B" w:rsidRPr="009E633E" w:rsidRDefault="00E25E4B" w:rsidP="00E95E12">
      <w:pPr>
        <w:jc w:val="center"/>
        <w:rPr>
          <w:rFonts w:ascii="Verdana" w:hAnsi="Verdana"/>
          <w:b/>
          <w:color w:val="31849B"/>
          <w:sz w:val="28"/>
          <w:szCs w:val="28"/>
        </w:rPr>
      </w:pPr>
    </w:p>
    <w:p w14:paraId="6E980D51" w14:textId="77777777" w:rsidR="009E633E" w:rsidRPr="009E633E" w:rsidRDefault="009E633E" w:rsidP="00E95E12">
      <w:pPr>
        <w:jc w:val="center"/>
        <w:rPr>
          <w:rFonts w:ascii="Verdana" w:hAnsi="Verdana"/>
          <w:b/>
          <w:color w:val="31849B"/>
          <w:sz w:val="28"/>
          <w:szCs w:val="28"/>
        </w:rPr>
      </w:pPr>
    </w:p>
    <w:p w14:paraId="624488ED" w14:textId="498F16E3" w:rsidR="00E25E4B" w:rsidRPr="009E633E" w:rsidRDefault="00E25E4B" w:rsidP="00E95E12">
      <w:pPr>
        <w:jc w:val="center"/>
        <w:rPr>
          <w:rFonts w:ascii="Verdana" w:hAnsi="Verdana"/>
          <w:b/>
          <w:color w:val="31849B"/>
          <w:sz w:val="28"/>
          <w:szCs w:val="28"/>
        </w:rPr>
      </w:pPr>
      <w:r w:rsidRPr="009E633E">
        <w:rPr>
          <w:noProof/>
          <w:sz w:val="28"/>
          <w:szCs w:val="28"/>
          <w:lang w:eastAsia="en-US"/>
        </w:rPr>
        <w:drawing>
          <wp:anchor distT="0" distB="0" distL="114300" distR="114300" simplePos="0" relativeHeight="251654656" behindDoc="1" locked="0" layoutInCell="1" allowOverlap="1" wp14:anchorId="6B57B25D" wp14:editId="21C4D00C">
            <wp:simplePos x="0" y="0"/>
            <wp:positionH relativeFrom="page">
              <wp:posOffset>3147060</wp:posOffset>
            </wp:positionH>
            <wp:positionV relativeFrom="paragraph">
              <wp:posOffset>200025</wp:posOffset>
            </wp:positionV>
            <wp:extent cx="1657350" cy="1531620"/>
            <wp:effectExtent l="0" t="0" r="0" b="0"/>
            <wp:wrapTight wrapText="bothSides">
              <wp:wrapPolygon edited="0">
                <wp:start x="0" y="0"/>
                <wp:lineTo x="0" y="21224"/>
                <wp:lineTo x="21352" y="21224"/>
                <wp:lineTo x="21352" y="0"/>
                <wp:lineTo x="0" y="0"/>
              </wp:wrapPolygon>
            </wp:wrapTight>
            <wp:docPr id="63" name="Picture 63" descr="White_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ite_Background"/>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657350"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49E8B1" w14:textId="1F85C1A0" w:rsidR="00E25E4B" w:rsidRPr="009E633E" w:rsidRDefault="00E25E4B" w:rsidP="00E95E12">
      <w:pPr>
        <w:jc w:val="center"/>
        <w:rPr>
          <w:rFonts w:ascii="Verdana" w:hAnsi="Verdana"/>
          <w:b/>
          <w:color w:val="31849B"/>
          <w:sz w:val="28"/>
          <w:szCs w:val="28"/>
        </w:rPr>
      </w:pPr>
    </w:p>
    <w:p w14:paraId="4EDB183F" w14:textId="77777777" w:rsidR="00E25E4B" w:rsidRPr="009E633E" w:rsidRDefault="00E25E4B" w:rsidP="00E95E12">
      <w:pPr>
        <w:jc w:val="center"/>
        <w:rPr>
          <w:rFonts w:ascii="Verdana" w:hAnsi="Verdana"/>
          <w:b/>
          <w:color w:val="31849B"/>
          <w:sz w:val="28"/>
          <w:szCs w:val="28"/>
        </w:rPr>
      </w:pPr>
    </w:p>
    <w:p w14:paraId="7008FEC8" w14:textId="1496D2DB" w:rsidR="00E25E4B" w:rsidRPr="009E633E" w:rsidRDefault="00E25E4B" w:rsidP="00E95E12">
      <w:pPr>
        <w:jc w:val="center"/>
        <w:rPr>
          <w:rFonts w:ascii="Verdana" w:hAnsi="Verdana"/>
          <w:b/>
          <w:color w:val="31849B"/>
          <w:sz w:val="28"/>
          <w:szCs w:val="28"/>
        </w:rPr>
      </w:pPr>
    </w:p>
    <w:p w14:paraId="7923DDCB" w14:textId="47C6E6AB" w:rsidR="00E25E4B" w:rsidRPr="009E633E" w:rsidRDefault="00E25E4B" w:rsidP="00E95E12">
      <w:pPr>
        <w:jc w:val="center"/>
        <w:rPr>
          <w:rFonts w:ascii="Verdana" w:hAnsi="Verdana"/>
          <w:b/>
          <w:color w:val="31849B"/>
          <w:sz w:val="28"/>
          <w:szCs w:val="28"/>
        </w:rPr>
      </w:pPr>
    </w:p>
    <w:p w14:paraId="348BF980" w14:textId="22F38ACE" w:rsidR="00E25E4B" w:rsidRPr="009E633E" w:rsidRDefault="00E25E4B" w:rsidP="00E95E12">
      <w:pPr>
        <w:jc w:val="center"/>
        <w:rPr>
          <w:rFonts w:ascii="Verdana" w:hAnsi="Verdana"/>
          <w:b/>
          <w:color w:val="31849B"/>
          <w:sz w:val="28"/>
          <w:szCs w:val="28"/>
        </w:rPr>
      </w:pPr>
    </w:p>
    <w:p w14:paraId="7420D175" w14:textId="77777777" w:rsidR="00E25E4B" w:rsidRPr="009E633E" w:rsidRDefault="00E25E4B" w:rsidP="00E95E12">
      <w:pPr>
        <w:jc w:val="center"/>
        <w:rPr>
          <w:rFonts w:ascii="Verdana" w:hAnsi="Verdana"/>
          <w:b/>
          <w:color w:val="31849B"/>
          <w:sz w:val="28"/>
          <w:szCs w:val="28"/>
        </w:rPr>
      </w:pPr>
    </w:p>
    <w:p w14:paraId="2DB6D4E7" w14:textId="6A0551AF" w:rsidR="00E25E4B" w:rsidRPr="009E633E" w:rsidRDefault="00E25E4B" w:rsidP="00E95E12">
      <w:pPr>
        <w:jc w:val="center"/>
        <w:rPr>
          <w:rFonts w:ascii="Verdana" w:hAnsi="Verdana"/>
          <w:b/>
          <w:color w:val="31849B"/>
          <w:sz w:val="28"/>
          <w:szCs w:val="28"/>
        </w:rPr>
      </w:pPr>
      <w:r w:rsidRPr="009E633E">
        <w:rPr>
          <w:rFonts w:ascii="Verdana" w:hAnsi="Verdana"/>
          <w:b/>
          <w:color w:val="31849B"/>
          <w:sz w:val="28"/>
          <w:szCs w:val="28"/>
        </w:rPr>
        <w:t xml:space="preserve"> </w:t>
      </w:r>
    </w:p>
    <w:p w14:paraId="691B8AAD" w14:textId="34253375" w:rsidR="009E633E" w:rsidRDefault="009E633E" w:rsidP="00E95E12">
      <w:pPr>
        <w:jc w:val="center"/>
        <w:rPr>
          <w:rFonts w:ascii="Verdana" w:hAnsi="Verdana"/>
          <w:b/>
          <w:color w:val="31849B"/>
          <w:sz w:val="28"/>
          <w:szCs w:val="28"/>
        </w:rPr>
      </w:pPr>
    </w:p>
    <w:p w14:paraId="1233E35B" w14:textId="77777777" w:rsidR="009E633E" w:rsidRPr="009E633E" w:rsidRDefault="009E633E" w:rsidP="00E95E12">
      <w:pPr>
        <w:jc w:val="center"/>
        <w:rPr>
          <w:rFonts w:ascii="Verdana" w:hAnsi="Verdana"/>
          <w:b/>
          <w:color w:val="31849B"/>
          <w:sz w:val="28"/>
          <w:szCs w:val="28"/>
        </w:rPr>
      </w:pPr>
    </w:p>
    <w:p w14:paraId="63951F77" w14:textId="77777777" w:rsidR="009E633E" w:rsidRPr="009E633E" w:rsidRDefault="009E633E" w:rsidP="00E95E12">
      <w:pPr>
        <w:jc w:val="center"/>
        <w:rPr>
          <w:rFonts w:ascii="Verdana" w:hAnsi="Verdana"/>
          <w:b/>
          <w:color w:val="31849B"/>
          <w:sz w:val="28"/>
          <w:szCs w:val="28"/>
        </w:rPr>
      </w:pPr>
    </w:p>
    <w:p w14:paraId="59B55054" w14:textId="6B236ADA" w:rsidR="009E633E" w:rsidRPr="00733459" w:rsidRDefault="009E633E" w:rsidP="009E633E">
      <w:pPr>
        <w:spacing w:line="480" w:lineRule="auto"/>
        <w:jc w:val="center"/>
        <w:rPr>
          <w:rFonts w:ascii="Verdana" w:hAnsi="Verdana"/>
          <w:b/>
          <w:color w:val="31849B"/>
          <w:sz w:val="52"/>
          <w:szCs w:val="52"/>
        </w:rPr>
      </w:pPr>
      <w:r w:rsidRPr="00733459">
        <w:rPr>
          <w:rFonts w:ascii="Verdana" w:hAnsi="Verdana"/>
          <w:b/>
          <w:color w:val="31849B"/>
          <w:sz w:val="52"/>
          <w:szCs w:val="52"/>
        </w:rPr>
        <w:t>CONGRESSIONAL REPORT</w:t>
      </w:r>
    </w:p>
    <w:p w14:paraId="46B6B7C1" w14:textId="0C549AFF" w:rsidR="009E633E" w:rsidRPr="00733459" w:rsidRDefault="00E25E4B" w:rsidP="009E633E">
      <w:pPr>
        <w:spacing w:line="480" w:lineRule="auto"/>
        <w:jc w:val="center"/>
        <w:rPr>
          <w:rFonts w:ascii="Verdana" w:hAnsi="Verdana"/>
          <w:b/>
          <w:color w:val="31849B"/>
          <w:sz w:val="28"/>
          <w:szCs w:val="28"/>
        </w:rPr>
      </w:pPr>
      <w:r w:rsidRPr="009E633E">
        <w:rPr>
          <w:rFonts w:ascii="Verdana" w:hAnsi="Verdana"/>
          <w:b/>
          <w:color w:val="31849B"/>
          <w:sz w:val="40"/>
          <w:szCs w:val="40"/>
        </w:rPr>
        <w:t xml:space="preserve"> </w:t>
      </w:r>
      <w:r w:rsidR="009E633E" w:rsidRPr="00733459">
        <w:rPr>
          <w:rFonts w:ascii="Verdana" w:hAnsi="Verdana"/>
          <w:b/>
          <w:color w:val="31849B"/>
          <w:sz w:val="28"/>
          <w:szCs w:val="28"/>
        </w:rPr>
        <w:t>TROPICAL FOREST AND CONSERVATION ACT (TF</w:t>
      </w:r>
      <w:r w:rsidR="009741CE">
        <w:rPr>
          <w:rFonts w:ascii="Verdana" w:hAnsi="Verdana"/>
          <w:b/>
          <w:color w:val="31849B"/>
          <w:sz w:val="28"/>
          <w:szCs w:val="28"/>
        </w:rPr>
        <w:t>CA</w:t>
      </w:r>
      <w:r w:rsidR="009E633E" w:rsidRPr="00733459">
        <w:rPr>
          <w:rFonts w:ascii="Verdana" w:hAnsi="Verdana"/>
          <w:b/>
          <w:color w:val="31849B"/>
          <w:sz w:val="28"/>
          <w:szCs w:val="28"/>
        </w:rPr>
        <w:t>)</w:t>
      </w:r>
      <w:r w:rsidR="00733459">
        <w:rPr>
          <w:rFonts w:ascii="Verdana" w:hAnsi="Verdana"/>
          <w:b/>
          <w:color w:val="31849B"/>
          <w:sz w:val="28"/>
          <w:szCs w:val="28"/>
        </w:rPr>
        <w:t xml:space="preserve"> FUNDS</w:t>
      </w:r>
    </w:p>
    <w:p w14:paraId="7B1BFA1F" w14:textId="77777777" w:rsidR="009E633E" w:rsidRDefault="009E633E" w:rsidP="009E633E">
      <w:pPr>
        <w:spacing w:line="480" w:lineRule="auto"/>
        <w:jc w:val="center"/>
        <w:rPr>
          <w:rFonts w:ascii="Verdana" w:hAnsi="Verdana"/>
          <w:b/>
          <w:color w:val="31849B"/>
          <w:sz w:val="40"/>
          <w:szCs w:val="40"/>
        </w:rPr>
      </w:pPr>
    </w:p>
    <w:p w14:paraId="05088E1C" w14:textId="1C8C25F0" w:rsidR="009E633E" w:rsidRPr="009E633E" w:rsidRDefault="009E633E" w:rsidP="009E633E">
      <w:pPr>
        <w:spacing w:line="480" w:lineRule="auto"/>
        <w:jc w:val="center"/>
        <w:rPr>
          <w:rFonts w:ascii="Verdana" w:hAnsi="Verdana"/>
          <w:b/>
          <w:color w:val="31849B"/>
          <w:sz w:val="40"/>
          <w:szCs w:val="40"/>
        </w:rPr>
      </w:pPr>
      <w:r w:rsidRPr="009E633E">
        <w:rPr>
          <w:rFonts w:ascii="Verdana" w:hAnsi="Verdana"/>
          <w:b/>
          <w:color w:val="31849B"/>
          <w:sz w:val="40"/>
          <w:szCs w:val="40"/>
        </w:rPr>
        <w:t>JANUARY – DECEMBER - 201</w:t>
      </w:r>
      <w:r w:rsidR="00911A2C">
        <w:rPr>
          <w:rFonts w:ascii="Verdana" w:hAnsi="Verdana"/>
          <w:b/>
          <w:color w:val="31849B"/>
          <w:sz w:val="40"/>
          <w:szCs w:val="40"/>
        </w:rPr>
        <w:t>8</w:t>
      </w:r>
    </w:p>
    <w:p w14:paraId="23305F6D" w14:textId="77D7A301" w:rsidR="00E25E4B" w:rsidRDefault="009E633E" w:rsidP="009E633E">
      <w:pPr>
        <w:spacing w:line="480" w:lineRule="auto"/>
        <w:jc w:val="center"/>
        <w:rPr>
          <w:rFonts w:ascii="Verdana" w:hAnsi="Verdana"/>
          <w:b/>
          <w:color w:val="92D050"/>
          <w:sz w:val="28"/>
          <w:szCs w:val="28"/>
        </w:rPr>
      </w:pPr>
      <w:r w:rsidRPr="009E633E">
        <w:rPr>
          <w:rFonts w:ascii="Verdana" w:hAnsi="Verdana"/>
          <w:b/>
          <w:color w:val="92D050"/>
          <w:sz w:val="28"/>
          <w:szCs w:val="28"/>
        </w:rPr>
        <w:t>Submitted to the United States Congress</w:t>
      </w:r>
    </w:p>
    <w:p w14:paraId="0294DA53" w14:textId="7F53AAE2" w:rsidR="009E633E" w:rsidRDefault="009E633E" w:rsidP="00E95E12">
      <w:pPr>
        <w:jc w:val="center"/>
        <w:rPr>
          <w:rFonts w:ascii="Verdana" w:hAnsi="Verdana"/>
          <w:b/>
          <w:color w:val="92D050"/>
          <w:sz w:val="28"/>
          <w:szCs w:val="28"/>
        </w:rPr>
      </w:pPr>
    </w:p>
    <w:p w14:paraId="47CFAA6B" w14:textId="04C9B0B4" w:rsidR="009E633E" w:rsidRDefault="009E633E" w:rsidP="00E95E12">
      <w:pPr>
        <w:jc w:val="center"/>
        <w:rPr>
          <w:rFonts w:ascii="Verdana" w:hAnsi="Verdana"/>
          <w:b/>
          <w:color w:val="92D050"/>
          <w:sz w:val="28"/>
          <w:szCs w:val="28"/>
        </w:rPr>
      </w:pPr>
    </w:p>
    <w:p w14:paraId="23CDA017" w14:textId="77777777" w:rsidR="009E633E" w:rsidRDefault="009E633E" w:rsidP="00E95E12">
      <w:pPr>
        <w:jc w:val="center"/>
        <w:rPr>
          <w:rFonts w:ascii="Verdana" w:hAnsi="Verdana"/>
          <w:b/>
          <w:color w:val="92D050"/>
          <w:sz w:val="28"/>
          <w:szCs w:val="28"/>
        </w:rPr>
      </w:pPr>
    </w:p>
    <w:p w14:paraId="2196DF6D" w14:textId="6FB8028F" w:rsidR="009E633E" w:rsidRDefault="009E633E" w:rsidP="00E95E12">
      <w:pPr>
        <w:jc w:val="center"/>
        <w:rPr>
          <w:rFonts w:ascii="Verdana" w:hAnsi="Verdana"/>
          <w:b/>
          <w:color w:val="92D050"/>
          <w:sz w:val="28"/>
          <w:szCs w:val="28"/>
        </w:rPr>
      </w:pPr>
    </w:p>
    <w:p w14:paraId="4F9B21A7" w14:textId="24DD6F30" w:rsidR="007B26FE" w:rsidRPr="003D60BC" w:rsidRDefault="008E441B" w:rsidP="009E633E">
      <w:pPr>
        <w:jc w:val="right"/>
        <w:rPr>
          <w:rFonts w:ascii="Verdana" w:hAnsi="Verdana"/>
          <w:b/>
          <w:color w:val="92D050"/>
          <w:sz w:val="24"/>
          <w:szCs w:val="24"/>
        </w:rPr>
      </w:pPr>
      <w:r>
        <w:rPr>
          <w:rFonts w:ascii="Verdana" w:hAnsi="Verdana"/>
          <w:b/>
          <w:color w:val="92D050"/>
          <w:sz w:val="24"/>
          <w:szCs w:val="24"/>
        </w:rPr>
        <w:t>January 7, 2019</w:t>
      </w:r>
    </w:p>
    <w:p w14:paraId="0A79C73E" w14:textId="40D6E31B" w:rsidR="00733459" w:rsidRDefault="00733459" w:rsidP="009E633E">
      <w:pPr>
        <w:jc w:val="right"/>
        <w:rPr>
          <w:rFonts w:ascii="Calibri" w:hAnsi="Calibri"/>
          <w:sz w:val="22"/>
          <w:szCs w:val="22"/>
        </w:rPr>
      </w:pPr>
    </w:p>
    <w:p w14:paraId="0ED352C3" w14:textId="77777777" w:rsidR="00733459" w:rsidRDefault="00733459" w:rsidP="009E633E">
      <w:pPr>
        <w:jc w:val="right"/>
        <w:rPr>
          <w:rFonts w:ascii="Calibri" w:hAnsi="Calibri"/>
          <w:sz w:val="22"/>
          <w:szCs w:val="22"/>
        </w:rPr>
      </w:pPr>
    </w:p>
    <w:p w14:paraId="6E8DA9A0" w14:textId="77777777" w:rsidR="00666B3F" w:rsidRDefault="00666B3F" w:rsidP="00450409">
      <w:pPr>
        <w:spacing w:line="360" w:lineRule="auto"/>
        <w:jc w:val="both"/>
        <w:rPr>
          <w:b/>
          <w:sz w:val="24"/>
          <w:szCs w:val="24"/>
        </w:rPr>
      </w:pPr>
    </w:p>
    <w:p w14:paraId="6CC5C0BA" w14:textId="77777777" w:rsidR="00666B3F" w:rsidRDefault="00666B3F" w:rsidP="00450409">
      <w:pPr>
        <w:spacing w:line="360" w:lineRule="auto"/>
        <w:jc w:val="both"/>
        <w:rPr>
          <w:b/>
          <w:sz w:val="24"/>
          <w:szCs w:val="24"/>
        </w:rPr>
      </w:pPr>
    </w:p>
    <w:p w14:paraId="3B0B600C" w14:textId="4BB152E4" w:rsidR="00CD5608" w:rsidRPr="00CD5608" w:rsidRDefault="00145D40" w:rsidP="00450409">
      <w:pPr>
        <w:spacing w:line="360" w:lineRule="auto"/>
        <w:jc w:val="both"/>
        <w:rPr>
          <w:b/>
          <w:sz w:val="24"/>
          <w:szCs w:val="24"/>
        </w:rPr>
      </w:pPr>
      <w:r w:rsidRPr="00450409">
        <w:rPr>
          <w:b/>
          <w:sz w:val="24"/>
          <w:szCs w:val="24"/>
        </w:rPr>
        <w:lastRenderedPageBreak/>
        <w:t>Background</w:t>
      </w:r>
    </w:p>
    <w:p w14:paraId="26B648CB" w14:textId="13FD2BD4" w:rsidR="00450409" w:rsidRDefault="00CD5608" w:rsidP="00450409">
      <w:pPr>
        <w:spacing w:line="360" w:lineRule="auto"/>
        <w:jc w:val="both"/>
        <w:rPr>
          <w:noProof/>
          <w:sz w:val="24"/>
          <w:szCs w:val="24"/>
        </w:rPr>
      </w:pPr>
      <w:r w:rsidRPr="00CD5608">
        <w:rPr>
          <w:sz w:val="24"/>
          <w:szCs w:val="24"/>
        </w:rPr>
        <w:t>The Toledo Institute for Development and Environment (TIDE), a non-governmental organization, was founded in 1997 to meet the growing environmental and development needs of Toledo District, the southernmost district of Belize.  TIDE was conceived as a grassroots initiative in response to the negative environmental effects from activities such as manatee poaching, illegal fishing, illegal logging, destructive farming methods, and unsustainable development.  Initially started by volunteers, TIDE has now grown to include over 30 paid staff members including fulltime and part time staff.</w:t>
      </w:r>
      <w:r w:rsidR="00C33296" w:rsidRPr="00C33296">
        <w:rPr>
          <w:noProof/>
          <w:sz w:val="24"/>
          <w:szCs w:val="24"/>
        </w:rPr>
        <w:t xml:space="preserve"> </w:t>
      </w:r>
    </w:p>
    <w:p w14:paraId="134688DC" w14:textId="77777777" w:rsidR="00450409" w:rsidRDefault="00450409" w:rsidP="00450409">
      <w:pPr>
        <w:spacing w:line="360" w:lineRule="auto"/>
        <w:jc w:val="center"/>
        <w:rPr>
          <w:noProof/>
          <w:sz w:val="24"/>
          <w:szCs w:val="24"/>
        </w:rPr>
      </w:pPr>
    </w:p>
    <w:p w14:paraId="3E7080CE" w14:textId="1980A588" w:rsidR="00CD5608" w:rsidRPr="00CD5608" w:rsidRDefault="00C33296" w:rsidP="00450409">
      <w:pPr>
        <w:spacing w:line="360" w:lineRule="auto"/>
        <w:jc w:val="center"/>
        <w:rPr>
          <w:sz w:val="24"/>
          <w:szCs w:val="24"/>
        </w:rPr>
      </w:pPr>
      <w:r w:rsidRPr="00680C0C">
        <w:rPr>
          <w:noProof/>
          <w:sz w:val="24"/>
          <w:szCs w:val="24"/>
        </w:rPr>
        <w:drawing>
          <wp:inline distT="0" distB="0" distL="0" distR="0" wp14:anchorId="15E9D041" wp14:editId="45E7019D">
            <wp:extent cx="3202256" cy="2133600"/>
            <wp:effectExtent l="0" t="0" r="0" b="0"/>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04488" cy="2135087"/>
                    </a:xfrm>
                    <a:prstGeom prst="rect">
                      <a:avLst/>
                    </a:prstGeom>
                  </pic:spPr>
                </pic:pic>
              </a:graphicData>
            </a:graphic>
          </wp:inline>
        </w:drawing>
      </w:r>
    </w:p>
    <w:p w14:paraId="7D0A2D82" w14:textId="77777777" w:rsidR="00CD5608" w:rsidRPr="00CD5608" w:rsidRDefault="00CD5608" w:rsidP="00C33296">
      <w:pPr>
        <w:spacing w:line="360" w:lineRule="auto"/>
        <w:jc w:val="both"/>
        <w:rPr>
          <w:sz w:val="24"/>
          <w:szCs w:val="24"/>
        </w:rPr>
      </w:pPr>
      <w:r w:rsidRPr="00CD5608">
        <w:rPr>
          <w:sz w:val="24"/>
          <w:szCs w:val="24"/>
        </w:rPr>
        <w:t xml:space="preserve">In accordance with the overall goal of maintaining connectivity between the protected areas and minimizing the negative and harmful impacts on some existing protected areas by destructive practices on neighboring private lands, it is important to maintain private lands for conservation.  As such, TIDE has been actively acquiring lands particularly in the Maya Mountain Marine Corridor (MMMC) which is a high priority conservation action site extending from the crest of the Maya Mountains in southwestern Belize to the southern end of the Belize Barrier Reef System. </w:t>
      </w:r>
    </w:p>
    <w:p w14:paraId="0A80C9CB" w14:textId="77777777" w:rsidR="00CD5608" w:rsidRPr="00CD5608" w:rsidRDefault="00CD5608" w:rsidP="00C33296">
      <w:pPr>
        <w:spacing w:line="360" w:lineRule="auto"/>
        <w:jc w:val="both"/>
        <w:rPr>
          <w:sz w:val="24"/>
          <w:szCs w:val="24"/>
        </w:rPr>
      </w:pPr>
    </w:p>
    <w:p w14:paraId="09CA2413" w14:textId="77777777" w:rsidR="00CD5608" w:rsidRPr="00CD5608" w:rsidRDefault="00CD5608" w:rsidP="00C33296">
      <w:pPr>
        <w:spacing w:line="360" w:lineRule="auto"/>
        <w:jc w:val="both"/>
        <w:rPr>
          <w:sz w:val="24"/>
          <w:szCs w:val="24"/>
        </w:rPr>
      </w:pPr>
      <w:r w:rsidRPr="00CD5608">
        <w:rPr>
          <w:sz w:val="24"/>
          <w:szCs w:val="24"/>
        </w:rPr>
        <w:t>TIDE’s Private Protected Lands is currently being financed through the Debt for Nature Swap and other friends and partners of TIDE and managed under the Tropical Forest Conservation Act.  Funds are used for the management of the lands, and park improvement as per the Forest Conservation Agreement between the signatories to the DNS.</w:t>
      </w:r>
    </w:p>
    <w:p w14:paraId="40F8B71E" w14:textId="734A3E32" w:rsidR="00E95E12" w:rsidRPr="005E69F3" w:rsidRDefault="00680C0C" w:rsidP="00E71195">
      <w:pPr>
        <w:spacing w:line="360" w:lineRule="auto"/>
        <w:jc w:val="center"/>
        <w:rPr>
          <w:sz w:val="24"/>
          <w:szCs w:val="24"/>
          <w:lang w:val="en-GB"/>
        </w:rPr>
      </w:pPr>
      <w:r>
        <w:rPr>
          <w:sz w:val="24"/>
          <w:szCs w:val="24"/>
          <w:lang w:val="en-GB"/>
        </w:rPr>
        <w:t xml:space="preserve">  </w:t>
      </w:r>
    </w:p>
    <w:p w14:paraId="439FEE51" w14:textId="77777777" w:rsidR="00450409" w:rsidRDefault="00450409" w:rsidP="00593DB7">
      <w:pPr>
        <w:spacing w:line="360" w:lineRule="auto"/>
        <w:jc w:val="both"/>
        <w:rPr>
          <w:b/>
          <w:i/>
          <w:sz w:val="24"/>
          <w:szCs w:val="24"/>
        </w:rPr>
      </w:pPr>
    </w:p>
    <w:p w14:paraId="30242079" w14:textId="77777777" w:rsidR="00666B3F" w:rsidRDefault="00666B3F" w:rsidP="00593DB7">
      <w:pPr>
        <w:spacing w:line="360" w:lineRule="auto"/>
        <w:jc w:val="both"/>
        <w:rPr>
          <w:b/>
          <w:sz w:val="24"/>
          <w:szCs w:val="24"/>
        </w:rPr>
      </w:pPr>
    </w:p>
    <w:p w14:paraId="65FF3A8A" w14:textId="77777777" w:rsidR="00666B3F" w:rsidRDefault="00666B3F" w:rsidP="00593DB7">
      <w:pPr>
        <w:spacing w:line="360" w:lineRule="auto"/>
        <w:jc w:val="both"/>
        <w:rPr>
          <w:b/>
          <w:sz w:val="24"/>
          <w:szCs w:val="24"/>
        </w:rPr>
      </w:pPr>
    </w:p>
    <w:p w14:paraId="73B84746" w14:textId="74FE974C" w:rsidR="003445FF" w:rsidRPr="00450409" w:rsidRDefault="003445FF" w:rsidP="00593DB7">
      <w:pPr>
        <w:spacing w:line="360" w:lineRule="auto"/>
        <w:jc w:val="both"/>
        <w:rPr>
          <w:b/>
          <w:sz w:val="24"/>
          <w:szCs w:val="24"/>
        </w:rPr>
      </w:pPr>
      <w:r w:rsidRPr="00450409">
        <w:rPr>
          <w:b/>
          <w:sz w:val="24"/>
          <w:szCs w:val="24"/>
        </w:rPr>
        <w:lastRenderedPageBreak/>
        <w:t xml:space="preserve">Major Achievements in 2018 </w:t>
      </w:r>
    </w:p>
    <w:p w14:paraId="6F8D8125" w14:textId="424888E3" w:rsidR="00593DB7" w:rsidRPr="00A56EB7" w:rsidRDefault="00593DB7" w:rsidP="00593DB7">
      <w:pPr>
        <w:spacing w:line="360" w:lineRule="auto"/>
        <w:jc w:val="both"/>
        <w:rPr>
          <w:sz w:val="24"/>
          <w:szCs w:val="24"/>
          <w:lang w:val="en-GB"/>
        </w:rPr>
      </w:pPr>
      <w:r>
        <w:rPr>
          <w:sz w:val="24"/>
          <w:szCs w:val="24"/>
          <w:lang w:val="en-GB"/>
        </w:rPr>
        <w:t>Activities conducted during the year 2018 concentrated around five major areas</w:t>
      </w:r>
      <w:r w:rsidRPr="00A56EB7">
        <w:rPr>
          <w:sz w:val="24"/>
          <w:szCs w:val="24"/>
          <w:lang w:val="en-GB"/>
        </w:rPr>
        <w:t xml:space="preserve"> (</w:t>
      </w:r>
      <w:proofErr w:type="spellStart"/>
      <w:r w:rsidRPr="00A56EB7">
        <w:rPr>
          <w:sz w:val="24"/>
          <w:szCs w:val="24"/>
          <w:lang w:val="en-GB"/>
        </w:rPr>
        <w:t>i</w:t>
      </w:r>
      <w:proofErr w:type="spellEnd"/>
      <w:r w:rsidRPr="00A56EB7">
        <w:rPr>
          <w:sz w:val="24"/>
          <w:szCs w:val="24"/>
          <w:lang w:val="en-GB"/>
        </w:rPr>
        <w:t xml:space="preserve">) the establishment, protection, and maintenance of parks, protected areas, and reserves and (ii) the development and implementation of scientifically sound systems of natural resources management, including land ecosystems management practices; (iii) training programs to increase the scientific, technical and managerial capacities of individuals and organizations involved in conservation efforts and (iv) the restoration, protection, or sustainable use of diverse animal and plant species. </w:t>
      </w:r>
    </w:p>
    <w:p w14:paraId="5C696C84" w14:textId="45997F5E" w:rsidR="008E4D46" w:rsidRDefault="008E4D46" w:rsidP="00450409">
      <w:pPr>
        <w:spacing w:line="360" w:lineRule="auto"/>
        <w:jc w:val="both"/>
        <w:rPr>
          <w:b/>
          <w:sz w:val="24"/>
          <w:szCs w:val="24"/>
        </w:rPr>
      </w:pPr>
      <w:r w:rsidRPr="00F24A88">
        <w:rPr>
          <w:b/>
          <w:sz w:val="24"/>
          <w:szCs w:val="24"/>
        </w:rPr>
        <w:t xml:space="preserve">MAJOR ACTIVITIES </w:t>
      </w:r>
      <w:bookmarkStart w:id="1" w:name="_GoBack"/>
      <w:bookmarkEnd w:id="1"/>
    </w:p>
    <w:tbl>
      <w:tblPr>
        <w:tblStyle w:val="GridTable5Dark-Accent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7"/>
        <w:gridCol w:w="5353"/>
      </w:tblGrid>
      <w:tr w:rsidR="00635668" w:rsidRPr="00626C42" w14:paraId="4D050EB5" w14:textId="77777777" w:rsidTr="007269F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97" w:type="dxa"/>
            <w:tcBorders>
              <w:top w:val="none" w:sz="0" w:space="0" w:color="auto"/>
              <w:left w:val="none" w:sz="0" w:space="0" w:color="auto"/>
              <w:right w:val="none" w:sz="0" w:space="0" w:color="auto"/>
            </w:tcBorders>
          </w:tcPr>
          <w:p w14:paraId="2D69BDD3" w14:textId="77777777" w:rsidR="00635668" w:rsidRPr="00626C42" w:rsidRDefault="00635668" w:rsidP="007269F6">
            <w:pPr>
              <w:jc w:val="center"/>
              <w:rPr>
                <w:rFonts w:ascii="Calibri" w:hAnsi="Calibri"/>
                <w:sz w:val="24"/>
                <w:szCs w:val="24"/>
              </w:rPr>
            </w:pPr>
            <w:r>
              <w:rPr>
                <w:rFonts w:ascii="Calibri" w:hAnsi="Calibri"/>
                <w:sz w:val="24"/>
                <w:szCs w:val="24"/>
              </w:rPr>
              <w:t xml:space="preserve">TIDE </w:t>
            </w:r>
            <w:r w:rsidRPr="00626C42">
              <w:rPr>
                <w:rFonts w:ascii="Calibri" w:hAnsi="Calibri"/>
                <w:sz w:val="24"/>
                <w:szCs w:val="24"/>
              </w:rPr>
              <w:t>ACTIVITIES</w:t>
            </w:r>
          </w:p>
        </w:tc>
        <w:tc>
          <w:tcPr>
            <w:tcW w:w="5353" w:type="dxa"/>
            <w:tcBorders>
              <w:top w:val="none" w:sz="0" w:space="0" w:color="auto"/>
              <w:left w:val="none" w:sz="0" w:space="0" w:color="auto"/>
              <w:right w:val="none" w:sz="0" w:space="0" w:color="auto"/>
            </w:tcBorders>
          </w:tcPr>
          <w:p w14:paraId="4CA40FF5" w14:textId="77777777" w:rsidR="00635668" w:rsidRPr="00626C42" w:rsidRDefault="00635668" w:rsidP="007269F6">
            <w:pPr>
              <w:jc w:val="center"/>
              <w:cnfStyle w:val="100000000000" w:firstRow="1" w:lastRow="0" w:firstColumn="0" w:lastColumn="0" w:oddVBand="0" w:evenVBand="0" w:oddHBand="0" w:evenHBand="0" w:firstRowFirstColumn="0" w:firstRowLastColumn="0" w:lastRowFirstColumn="0" w:lastRowLastColumn="0"/>
              <w:rPr>
                <w:rFonts w:ascii="Calibri" w:hAnsi="Calibri"/>
                <w:sz w:val="24"/>
                <w:szCs w:val="24"/>
              </w:rPr>
            </w:pPr>
            <w:r w:rsidRPr="00626C42">
              <w:rPr>
                <w:rFonts w:ascii="Calibri" w:hAnsi="Calibri"/>
                <w:sz w:val="24"/>
                <w:szCs w:val="24"/>
              </w:rPr>
              <w:t>COLLABORATING AGENCIES</w:t>
            </w:r>
          </w:p>
        </w:tc>
      </w:tr>
      <w:tr w:rsidR="00635668" w:rsidRPr="00626C42" w14:paraId="508F0968" w14:textId="77777777" w:rsidTr="001C4DA1">
        <w:trPr>
          <w:cnfStyle w:val="000000100000" w:firstRow="0" w:lastRow="0" w:firstColumn="0" w:lastColumn="0" w:oddVBand="0" w:evenVBand="0" w:oddHBand="1" w:evenHBand="0" w:firstRowFirstColumn="0" w:firstRowLastColumn="0" w:lastRowFirstColumn="0" w:lastRowLastColumn="0"/>
          <w:trHeight w:val="816"/>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56121463" w14:textId="77777777" w:rsidR="00635668" w:rsidRPr="004B5AEB" w:rsidRDefault="00635668" w:rsidP="007269F6">
            <w:pPr>
              <w:rPr>
                <w:rFonts w:ascii="Calibri" w:hAnsi="Calibri"/>
                <w:sz w:val="22"/>
              </w:rPr>
            </w:pPr>
            <w:r w:rsidRPr="00212F00">
              <w:rPr>
                <w:rFonts w:ascii="Calibri" w:hAnsi="Calibri"/>
                <w:sz w:val="22"/>
              </w:rPr>
              <w:t>Ensure targeted protection of ecosystems and species of national priority</w:t>
            </w:r>
            <w:r w:rsidRPr="004B5AEB">
              <w:rPr>
                <w:rFonts w:ascii="Calibri" w:hAnsi="Calibri"/>
                <w:sz w:val="22"/>
              </w:rPr>
              <w:t>.</w:t>
            </w:r>
          </w:p>
          <w:p w14:paraId="6B887C38" w14:textId="181EC761" w:rsidR="00635668" w:rsidRDefault="00635668" w:rsidP="007269F6">
            <w:pPr>
              <w:rPr>
                <w:rFonts w:ascii="Calibri" w:hAnsi="Calibri"/>
                <w:sz w:val="24"/>
                <w:szCs w:val="24"/>
              </w:rPr>
            </w:pPr>
          </w:p>
        </w:tc>
        <w:tc>
          <w:tcPr>
            <w:tcW w:w="5353" w:type="dxa"/>
          </w:tcPr>
          <w:p w14:paraId="6E12568B" w14:textId="77777777" w:rsidR="00635668" w:rsidRPr="00626C42" w:rsidRDefault="00635668" w:rsidP="007269F6">
            <w:pPr>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Communities, University of Belize.</w:t>
            </w:r>
          </w:p>
        </w:tc>
      </w:tr>
      <w:tr w:rsidR="001C4DA1" w:rsidRPr="00626C42" w14:paraId="7927CB9A" w14:textId="77777777" w:rsidTr="001C4DA1">
        <w:trPr>
          <w:trHeight w:val="1332"/>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7F8DAEB1" w14:textId="6FD39A25" w:rsidR="001C4DA1" w:rsidRPr="004B5AEB" w:rsidRDefault="001C4DA1" w:rsidP="001C4DA1">
            <w:pPr>
              <w:rPr>
                <w:rFonts w:ascii="Calibri" w:hAnsi="Calibri"/>
                <w:sz w:val="22"/>
              </w:rPr>
            </w:pPr>
            <w:r w:rsidRPr="00212F00">
              <w:rPr>
                <w:rFonts w:ascii="Calibri" w:hAnsi="Calibri"/>
                <w:sz w:val="22"/>
              </w:rPr>
              <w:t>Continue sharing information with land owners and farmers to retain 66 feet on the</w:t>
            </w:r>
            <w:r w:rsidRPr="004B5AEB">
              <w:rPr>
                <w:rFonts w:ascii="Calibri" w:hAnsi="Calibri"/>
                <w:sz w:val="22"/>
              </w:rPr>
              <w:t xml:space="preserve"> </w:t>
            </w:r>
            <w:r w:rsidRPr="00212F00">
              <w:rPr>
                <w:rFonts w:ascii="Calibri" w:hAnsi="Calibri"/>
                <w:sz w:val="22"/>
              </w:rPr>
              <w:t>Rio Grande River banks</w:t>
            </w:r>
            <w:r w:rsidRPr="004B5AEB">
              <w:rPr>
                <w:rFonts w:ascii="Calibri" w:hAnsi="Calibri"/>
                <w:sz w:val="22"/>
              </w:rPr>
              <w:t>.</w:t>
            </w:r>
          </w:p>
          <w:p w14:paraId="1F398B83" w14:textId="7973C2F2" w:rsidR="001C4DA1" w:rsidRPr="00212F00" w:rsidRDefault="001C4DA1" w:rsidP="001C4DA1">
            <w:pPr>
              <w:rPr>
                <w:rFonts w:ascii="Calibri" w:hAnsi="Calibri"/>
                <w:sz w:val="22"/>
              </w:rPr>
            </w:pPr>
            <w:r w:rsidRPr="00AA29BB">
              <w:rPr>
                <w:rFonts w:ascii="Calibri" w:hAnsi="Calibri"/>
                <w:sz w:val="22"/>
              </w:rPr>
              <w:t>Boundary line cleaning and trail systems Maintenance</w:t>
            </w:r>
          </w:p>
        </w:tc>
        <w:tc>
          <w:tcPr>
            <w:tcW w:w="5353" w:type="dxa"/>
          </w:tcPr>
          <w:p w14:paraId="7DA9E0F3" w14:textId="11C39F1E" w:rsidR="001C4DA1" w:rsidRDefault="001C4DA1" w:rsidP="007269F6">
            <w:pPr>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Communities</w:t>
            </w:r>
          </w:p>
        </w:tc>
      </w:tr>
      <w:tr w:rsidR="00635668" w14:paraId="4E557B7B" w14:textId="77777777" w:rsidTr="007269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3AEC9648" w14:textId="77777777" w:rsidR="00635668" w:rsidRDefault="00635668" w:rsidP="007269F6">
            <w:pPr>
              <w:rPr>
                <w:rFonts w:ascii="Calibri" w:hAnsi="Calibri"/>
                <w:sz w:val="22"/>
              </w:rPr>
            </w:pPr>
            <w:r>
              <w:rPr>
                <w:rFonts w:ascii="Calibri" w:hAnsi="Calibri"/>
                <w:sz w:val="22"/>
              </w:rPr>
              <w:t xml:space="preserve">Enforcement, Regular patrols </w:t>
            </w:r>
          </w:p>
        </w:tc>
        <w:tc>
          <w:tcPr>
            <w:tcW w:w="5353" w:type="dxa"/>
          </w:tcPr>
          <w:p w14:paraId="214E27B1" w14:textId="77777777" w:rsidR="00635668" w:rsidRDefault="00635668" w:rsidP="007269F6">
            <w:pPr>
              <w:cnfStyle w:val="000000100000" w:firstRow="0" w:lastRow="0" w:firstColumn="0" w:lastColumn="0" w:oddVBand="0" w:evenVBand="0" w:oddHBand="1" w:evenHBand="0" w:firstRowFirstColumn="0" w:firstRowLastColumn="0" w:lastRowFirstColumn="0" w:lastRowLastColumn="0"/>
              <w:rPr>
                <w:rFonts w:ascii="Calibri" w:hAnsi="Calibri"/>
                <w:sz w:val="22"/>
              </w:rPr>
            </w:pPr>
            <w:r>
              <w:rPr>
                <w:rFonts w:ascii="Calibri" w:hAnsi="Calibri"/>
                <w:sz w:val="22"/>
              </w:rPr>
              <w:t>Forestry Department Belize, Belize Police Department, Belize Defense Force</w:t>
            </w:r>
          </w:p>
        </w:tc>
      </w:tr>
      <w:tr w:rsidR="00635668" w14:paraId="5FEB98EC" w14:textId="77777777" w:rsidTr="007269F6">
        <w:trPr>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406EF0C8" w14:textId="77777777" w:rsidR="00635668" w:rsidRDefault="00635668" w:rsidP="007269F6">
            <w:pPr>
              <w:rPr>
                <w:rFonts w:ascii="Calibri" w:hAnsi="Calibri"/>
                <w:sz w:val="22"/>
              </w:rPr>
            </w:pPr>
            <w:r>
              <w:rPr>
                <w:rFonts w:ascii="Calibri" w:hAnsi="Calibri"/>
                <w:sz w:val="22"/>
              </w:rPr>
              <w:t>SMART Training</w:t>
            </w:r>
          </w:p>
        </w:tc>
        <w:tc>
          <w:tcPr>
            <w:tcW w:w="5353" w:type="dxa"/>
          </w:tcPr>
          <w:p w14:paraId="7B17ECFD" w14:textId="77777777" w:rsidR="00635668" w:rsidRDefault="00635668" w:rsidP="007269F6">
            <w:pPr>
              <w:cnfStyle w:val="000000000000" w:firstRow="0" w:lastRow="0" w:firstColumn="0" w:lastColumn="0" w:oddVBand="0" w:evenVBand="0" w:oddHBand="0" w:evenHBand="0" w:firstRowFirstColumn="0" w:firstRowLastColumn="0" w:lastRowFirstColumn="0" w:lastRowLastColumn="0"/>
              <w:rPr>
                <w:rFonts w:ascii="Calibri" w:hAnsi="Calibri"/>
                <w:sz w:val="22"/>
              </w:rPr>
            </w:pPr>
            <w:r>
              <w:rPr>
                <w:rFonts w:ascii="Calibri" w:hAnsi="Calibri"/>
                <w:sz w:val="22"/>
              </w:rPr>
              <w:t>Wildlife Conservation Society (WCS), Belize Forest Department</w:t>
            </w:r>
          </w:p>
        </w:tc>
      </w:tr>
      <w:tr w:rsidR="00635668" w14:paraId="3F446885" w14:textId="77777777" w:rsidTr="007269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6C568F0A" w14:textId="77777777" w:rsidR="00635668" w:rsidRDefault="00635668" w:rsidP="007269F6">
            <w:pPr>
              <w:rPr>
                <w:rFonts w:ascii="Calibri" w:hAnsi="Calibri"/>
                <w:sz w:val="22"/>
              </w:rPr>
            </w:pPr>
            <w:r>
              <w:rPr>
                <w:rFonts w:ascii="Calibri" w:hAnsi="Calibri"/>
                <w:sz w:val="22"/>
              </w:rPr>
              <w:t>Fire Management Training</w:t>
            </w:r>
          </w:p>
        </w:tc>
        <w:tc>
          <w:tcPr>
            <w:tcW w:w="5353" w:type="dxa"/>
          </w:tcPr>
          <w:p w14:paraId="4FBA75C2" w14:textId="77777777" w:rsidR="00635668" w:rsidRDefault="00635668" w:rsidP="007269F6">
            <w:pPr>
              <w:cnfStyle w:val="000000100000" w:firstRow="0" w:lastRow="0" w:firstColumn="0" w:lastColumn="0" w:oddVBand="0" w:evenVBand="0" w:oddHBand="1" w:evenHBand="0" w:firstRowFirstColumn="0" w:firstRowLastColumn="0" w:lastRowFirstColumn="0" w:lastRowLastColumn="0"/>
              <w:rPr>
                <w:rFonts w:ascii="Calibri" w:hAnsi="Calibri"/>
                <w:sz w:val="22"/>
              </w:rPr>
            </w:pPr>
            <w:r>
              <w:rPr>
                <w:rFonts w:ascii="Calibri" w:hAnsi="Calibri"/>
                <w:sz w:val="22"/>
              </w:rPr>
              <w:t>Buffer communities, Forestry Department Belize, TNC-USA,</w:t>
            </w:r>
          </w:p>
        </w:tc>
      </w:tr>
      <w:tr w:rsidR="00635668" w14:paraId="1A999935" w14:textId="77777777" w:rsidTr="007269F6">
        <w:trPr>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3E6A9660" w14:textId="77777777" w:rsidR="00635668" w:rsidRDefault="00635668" w:rsidP="007269F6">
            <w:pPr>
              <w:rPr>
                <w:rFonts w:ascii="Calibri" w:hAnsi="Calibri"/>
                <w:sz w:val="22"/>
              </w:rPr>
            </w:pPr>
            <w:r>
              <w:rPr>
                <w:rFonts w:ascii="Calibri" w:hAnsi="Calibri"/>
                <w:sz w:val="22"/>
              </w:rPr>
              <w:t>Community meeting</w:t>
            </w:r>
          </w:p>
        </w:tc>
        <w:tc>
          <w:tcPr>
            <w:tcW w:w="5353" w:type="dxa"/>
          </w:tcPr>
          <w:p w14:paraId="1A17B579" w14:textId="77777777" w:rsidR="00635668" w:rsidRDefault="00635668" w:rsidP="007269F6">
            <w:pPr>
              <w:cnfStyle w:val="000000000000" w:firstRow="0" w:lastRow="0" w:firstColumn="0" w:lastColumn="0" w:oddVBand="0" w:evenVBand="0" w:oddHBand="0" w:evenHBand="0" w:firstRowFirstColumn="0" w:firstRowLastColumn="0" w:lastRowFirstColumn="0" w:lastRowLastColumn="0"/>
              <w:rPr>
                <w:rFonts w:ascii="Calibri" w:hAnsi="Calibri"/>
                <w:sz w:val="22"/>
              </w:rPr>
            </w:pPr>
            <w:r>
              <w:rPr>
                <w:rFonts w:ascii="Calibri" w:hAnsi="Calibri"/>
                <w:sz w:val="22"/>
              </w:rPr>
              <w:t>Communities</w:t>
            </w:r>
          </w:p>
        </w:tc>
      </w:tr>
      <w:tr w:rsidR="00635668" w14:paraId="04387B46" w14:textId="77777777" w:rsidTr="007269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11974D37" w14:textId="77777777" w:rsidR="00635668" w:rsidRDefault="00635668" w:rsidP="007269F6">
            <w:pPr>
              <w:rPr>
                <w:rFonts w:ascii="Calibri" w:hAnsi="Calibri"/>
                <w:sz w:val="22"/>
              </w:rPr>
            </w:pPr>
            <w:r>
              <w:rPr>
                <w:rFonts w:ascii="Calibri" w:hAnsi="Calibri"/>
                <w:sz w:val="22"/>
              </w:rPr>
              <w:t>Crocodile Monitoring</w:t>
            </w:r>
          </w:p>
        </w:tc>
        <w:tc>
          <w:tcPr>
            <w:tcW w:w="5353" w:type="dxa"/>
          </w:tcPr>
          <w:p w14:paraId="7479EAFA" w14:textId="77777777" w:rsidR="00635668" w:rsidRPr="004B5AEB" w:rsidRDefault="00635668" w:rsidP="007269F6">
            <w:pPr>
              <w:cnfStyle w:val="000000100000" w:firstRow="0" w:lastRow="0" w:firstColumn="0" w:lastColumn="0" w:oddVBand="0" w:evenVBand="0" w:oddHBand="1" w:evenHBand="0" w:firstRowFirstColumn="0" w:firstRowLastColumn="0" w:lastRowFirstColumn="0" w:lastRowLastColumn="0"/>
              <w:rPr>
                <w:rFonts w:ascii="Calibri" w:hAnsi="Calibri"/>
                <w:lang w:val="en-GB"/>
              </w:rPr>
            </w:pPr>
            <w:r w:rsidRPr="004B5AEB">
              <w:rPr>
                <w:rFonts w:ascii="Calibri" w:hAnsi="Calibri"/>
                <w:lang w:val="en-GB"/>
              </w:rPr>
              <w:t>Crocodile Research Coalition</w:t>
            </w:r>
            <w:r>
              <w:rPr>
                <w:rFonts w:ascii="Calibri" w:hAnsi="Calibri"/>
                <w:lang w:val="en-GB"/>
              </w:rPr>
              <w:t xml:space="preserve"> </w:t>
            </w:r>
            <w:r>
              <w:rPr>
                <w:rFonts w:ascii="Calibri" w:hAnsi="Calibri"/>
                <w:sz w:val="22"/>
              </w:rPr>
              <w:t>and Forest Department</w:t>
            </w:r>
          </w:p>
        </w:tc>
      </w:tr>
      <w:tr w:rsidR="00635668" w14:paraId="62FE18B0" w14:textId="77777777" w:rsidTr="007269F6">
        <w:trPr>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05DDE90D" w14:textId="77777777" w:rsidR="00635668" w:rsidRDefault="00635668" w:rsidP="007269F6">
            <w:pPr>
              <w:rPr>
                <w:rFonts w:ascii="Calibri" w:hAnsi="Calibri"/>
                <w:sz w:val="22"/>
              </w:rPr>
            </w:pPr>
            <w:r>
              <w:rPr>
                <w:rFonts w:ascii="Calibri" w:hAnsi="Calibri"/>
                <w:sz w:val="22"/>
              </w:rPr>
              <w:t xml:space="preserve">Ridge to Reef Program </w:t>
            </w:r>
          </w:p>
        </w:tc>
        <w:tc>
          <w:tcPr>
            <w:tcW w:w="5353" w:type="dxa"/>
          </w:tcPr>
          <w:p w14:paraId="2D42492D" w14:textId="77777777" w:rsidR="00635668" w:rsidRDefault="00635668" w:rsidP="007269F6">
            <w:pPr>
              <w:cnfStyle w:val="000000000000" w:firstRow="0" w:lastRow="0" w:firstColumn="0" w:lastColumn="0" w:oddVBand="0" w:evenVBand="0" w:oddHBand="0" w:evenHBand="0" w:firstRowFirstColumn="0" w:firstRowLastColumn="0" w:lastRowFirstColumn="0" w:lastRowLastColumn="0"/>
              <w:rPr>
                <w:rFonts w:ascii="Calibri" w:hAnsi="Calibri"/>
                <w:sz w:val="22"/>
              </w:rPr>
            </w:pPr>
            <w:r>
              <w:rPr>
                <w:rFonts w:ascii="Calibri" w:hAnsi="Calibri"/>
                <w:sz w:val="22"/>
              </w:rPr>
              <w:t xml:space="preserve">International volunteers, TIDE TOURS </w:t>
            </w:r>
          </w:p>
        </w:tc>
      </w:tr>
      <w:tr w:rsidR="00635668" w14:paraId="549E815F" w14:textId="77777777" w:rsidTr="007269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97" w:type="dxa"/>
            <w:tcBorders>
              <w:left w:val="none" w:sz="0" w:space="0" w:color="auto"/>
            </w:tcBorders>
          </w:tcPr>
          <w:p w14:paraId="490613DE" w14:textId="77777777" w:rsidR="00635668" w:rsidRDefault="00635668" w:rsidP="007269F6">
            <w:pPr>
              <w:rPr>
                <w:rFonts w:ascii="Calibri" w:hAnsi="Calibri"/>
                <w:sz w:val="22"/>
              </w:rPr>
            </w:pPr>
            <w:r>
              <w:rPr>
                <w:rFonts w:ascii="Calibri" w:hAnsi="Calibri"/>
                <w:sz w:val="22"/>
              </w:rPr>
              <w:t>Camera Trapping (Biodiversity Monitoring)</w:t>
            </w:r>
          </w:p>
        </w:tc>
        <w:tc>
          <w:tcPr>
            <w:tcW w:w="5353" w:type="dxa"/>
          </w:tcPr>
          <w:p w14:paraId="09351620" w14:textId="77777777" w:rsidR="00635668" w:rsidRDefault="00635668" w:rsidP="007269F6">
            <w:pPr>
              <w:cnfStyle w:val="000000100000" w:firstRow="0" w:lastRow="0" w:firstColumn="0" w:lastColumn="0" w:oddVBand="0" w:evenVBand="0" w:oddHBand="1" w:evenHBand="0" w:firstRowFirstColumn="0" w:firstRowLastColumn="0" w:lastRowFirstColumn="0" w:lastRowLastColumn="0"/>
              <w:rPr>
                <w:rFonts w:ascii="Calibri" w:hAnsi="Calibri"/>
                <w:sz w:val="22"/>
              </w:rPr>
            </w:pPr>
            <w:r>
              <w:rPr>
                <w:rFonts w:ascii="Calibri" w:hAnsi="Calibri"/>
                <w:sz w:val="22"/>
              </w:rPr>
              <w:t>WCS, Forestry Department Belize, Panthera</w:t>
            </w:r>
          </w:p>
        </w:tc>
      </w:tr>
      <w:tr w:rsidR="00CD5608" w14:paraId="2CECC37B" w14:textId="77777777" w:rsidTr="007269F6">
        <w:trPr>
          <w:jc w:val="center"/>
        </w:trPr>
        <w:tc>
          <w:tcPr>
            <w:cnfStyle w:val="001000000000" w:firstRow="0" w:lastRow="0" w:firstColumn="1" w:lastColumn="0" w:oddVBand="0" w:evenVBand="0" w:oddHBand="0" w:evenHBand="0" w:firstRowFirstColumn="0" w:firstRowLastColumn="0" w:lastRowFirstColumn="0" w:lastRowLastColumn="0"/>
            <w:tcW w:w="3997" w:type="dxa"/>
          </w:tcPr>
          <w:p w14:paraId="71DC8CE5" w14:textId="385E18A5" w:rsidR="00CD5608" w:rsidRDefault="00CD5608" w:rsidP="007269F6">
            <w:pPr>
              <w:rPr>
                <w:rFonts w:ascii="Calibri" w:hAnsi="Calibri"/>
                <w:sz w:val="22"/>
              </w:rPr>
            </w:pPr>
            <w:r>
              <w:rPr>
                <w:rFonts w:ascii="Calibri" w:hAnsi="Calibri"/>
                <w:sz w:val="22"/>
              </w:rPr>
              <w:t>Construction of 2 cabins to accommodate 16 guests</w:t>
            </w:r>
          </w:p>
        </w:tc>
        <w:tc>
          <w:tcPr>
            <w:tcW w:w="5353" w:type="dxa"/>
          </w:tcPr>
          <w:p w14:paraId="35162095" w14:textId="55B6ECC3" w:rsidR="00CD5608" w:rsidRDefault="00CD5608" w:rsidP="007269F6">
            <w:pPr>
              <w:cnfStyle w:val="000000000000" w:firstRow="0" w:lastRow="0" w:firstColumn="0" w:lastColumn="0" w:oddVBand="0" w:evenVBand="0" w:oddHBand="0" w:evenHBand="0" w:firstRowFirstColumn="0" w:firstRowLastColumn="0" w:lastRowFirstColumn="0" w:lastRowLastColumn="0"/>
              <w:rPr>
                <w:rFonts w:ascii="Calibri" w:hAnsi="Calibri"/>
                <w:sz w:val="22"/>
              </w:rPr>
            </w:pPr>
            <w:r>
              <w:rPr>
                <w:rFonts w:ascii="Calibri" w:hAnsi="Calibri"/>
                <w:sz w:val="22"/>
              </w:rPr>
              <w:t>Leverage of grant through OAKMARFUND</w:t>
            </w:r>
          </w:p>
        </w:tc>
      </w:tr>
    </w:tbl>
    <w:p w14:paraId="2CB8177C" w14:textId="6BEFDFA9" w:rsidR="00635668" w:rsidRDefault="00635668" w:rsidP="00563D70">
      <w:pPr>
        <w:spacing w:line="360" w:lineRule="auto"/>
        <w:jc w:val="center"/>
        <w:rPr>
          <w:b/>
          <w:sz w:val="24"/>
          <w:szCs w:val="24"/>
        </w:rPr>
      </w:pPr>
    </w:p>
    <w:p w14:paraId="5EF0CD9F" w14:textId="77777777" w:rsidR="00C33296" w:rsidRPr="00EB5A3C" w:rsidRDefault="00C33296" w:rsidP="00C33296">
      <w:pPr>
        <w:spacing w:line="360" w:lineRule="auto"/>
        <w:jc w:val="both"/>
        <w:rPr>
          <w:b/>
          <w:sz w:val="24"/>
          <w:szCs w:val="24"/>
        </w:rPr>
      </w:pPr>
      <w:r w:rsidRPr="00EB5A3C">
        <w:rPr>
          <w:b/>
          <w:sz w:val="24"/>
          <w:szCs w:val="24"/>
        </w:rPr>
        <w:t>Impacts of EAI/TFCA</w:t>
      </w:r>
      <w:r>
        <w:rPr>
          <w:b/>
          <w:sz w:val="24"/>
          <w:szCs w:val="24"/>
        </w:rPr>
        <w:t xml:space="preserve"> Funds</w:t>
      </w:r>
    </w:p>
    <w:p w14:paraId="570D41B9" w14:textId="77777777" w:rsidR="00C33296" w:rsidRDefault="00C33296" w:rsidP="00C33296">
      <w:pPr>
        <w:spacing w:line="360" w:lineRule="auto"/>
        <w:jc w:val="both"/>
        <w:rPr>
          <w:sz w:val="24"/>
          <w:szCs w:val="24"/>
        </w:rPr>
      </w:pPr>
      <w:r w:rsidRPr="00C35ED9">
        <w:rPr>
          <w:sz w:val="24"/>
          <w:szCs w:val="24"/>
        </w:rPr>
        <w:t>Funding from Enterprise for the Americas Initiative/Tropical Forest Conservation Act continue</w:t>
      </w:r>
      <w:r>
        <w:rPr>
          <w:sz w:val="24"/>
          <w:szCs w:val="24"/>
        </w:rPr>
        <w:t>s</w:t>
      </w:r>
      <w:r w:rsidRPr="00C35ED9">
        <w:rPr>
          <w:sz w:val="24"/>
          <w:szCs w:val="24"/>
        </w:rPr>
        <w:t xml:space="preserve"> to provide value to the management of natural resources in the southern of Belize.</w:t>
      </w:r>
      <w:r>
        <w:rPr>
          <w:sz w:val="24"/>
          <w:szCs w:val="24"/>
        </w:rPr>
        <w:t xml:space="preserve"> The</w:t>
      </w:r>
      <w:r w:rsidRPr="00C35ED9">
        <w:rPr>
          <w:sz w:val="24"/>
          <w:szCs w:val="24"/>
        </w:rPr>
        <w:t xml:space="preserve"> </w:t>
      </w:r>
      <w:r w:rsidRPr="00EB5A3C">
        <w:rPr>
          <w:sz w:val="24"/>
          <w:szCs w:val="24"/>
        </w:rPr>
        <w:t xml:space="preserve">protection of ecosystems and species of national priority </w:t>
      </w:r>
      <w:r>
        <w:rPr>
          <w:sz w:val="24"/>
          <w:szCs w:val="24"/>
        </w:rPr>
        <w:t xml:space="preserve">continue to be one of TIDE major goals within the site. </w:t>
      </w:r>
      <w:r w:rsidRPr="00C35ED9">
        <w:rPr>
          <w:sz w:val="24"/>
          <w:szCs w:val="24"/>
        </w:rPr>
        <w:t>The camera trap continues to capture health and divers</w:t>
      </w:r>
      <w:r>
        <w:rPr>
          <w:sz w:val="24"/>
          <w:szCs w:val="24"/>
        </w:rPr>
        <w:t>e</w:t>
      </w:r>
      <w:r w:rsidRPr="00C35ED9">
        <w:rPr>
          <w:sz w:val="24"/>
          <w:szCs w:val="24"/>
        </w:rPr>
        <w:t xml:space="preserve"> population of mammal species </w:t>
      </w:r>
      <w:r>
        <w:rPr>
          <w:sz w:val="24"/>
          <w:szCs w:val="24"/>
        </w:rPr>
        <w:t>on TIDE private lands.</w:t>
      </w:r>
      <w:r w:rsidRPr="00C35ED9">
        <w:rPr>
          <w:sz w:val="24"/>
          <w:szCs w:val="24"/>
        </w:rPr>
        <w:t xml:space="preserve"> This information </w:t>
      </w:r>
      <w:proofErr w:type="gramStart"/>
      <w:r w:rsidRPr="00C35ED9">
        <w:rPr>
          <w:sz w:val="24"/>
          <w:szCs w:val="24"/>
        </w:rPr>
        <w:t>continue</w:t>
      </w:r>
      <w:proofErr w:type="gramEnd"/>
      <w:r w:rsidRPr="00C35ED9">
        <w:rPr>
          <w:sz w:val="24"/>
          <w:szCs w:val="24"/>
        </w:rPr>
        <w:t xml:space="preserve"> to provide TIDE management with valuable information to target patrols in specific sites. The information </w:t>
      </w:r>
      <w:r>
        <w:rPr>
          <w:sz w:val="24"/>
          <w:szCs w:val="24"/>
        </w:rPr>
        <w:t>gives</w:t>
      </w:r>
      <w:r w:rsidRPr="00C35ED9">
        <w:rPr>
          <w:sz w:val="24"/>
          <w:szCs w:val="24"/>
        </w:rPr>
        <w:t xml:space="preserve"> management</w:t>
      </w:r>
      <w:r>
        <w:rPr>
          <w:sz w:val="24"/>
          <w:szCs w:val="24"/>
        </w:rPr>
        <w:t xml:space="preserve"> </w:t>
      </w:r>
      <w:r w:rsidRPr="00C35ED9">
        <w:rPr>
          <w:sz w:val="24"/>
          <w:szCs w:val="24"/>
        </w:rPr>
        <w:t xml:space="preserve">a report card on </w:t>
      </w:r>
      <w:r>
        <w:rPr>
          <w:sz w:val="24"/>
          <w:szCs w:val="24"/>
        </w:rPr>
        <w:t>impact of management a</w:t>
      </w:r>
      <w:r w:rsidRPr="00C35ED9">
        <w:rPr>
          <w:sz w:val="24"/>
          <w:szCs w:val="24"/>
        </w:rPr>
        <w:t>ctivities with</w:t>
      </w:r>
      <w:r>
        <w:rPr>
          <w:sz w:val="24"/>
          <w:szCs w:val="24"/>
        </w:rPr>
        <w:t>in</w:t>
      </w:r>
      <w:r w:rsidRPr="00C35ED9">
        <w:rPr>
          <w:sz w:val="24"/>
          <w:szCs w:val="24"/>
        </w:rPr>
        <w:t xml:space="preserve"> the</w:t>
      </w:r>
      <w:r>
        <w:rPr>
          <w:sz w:val="24"/>
          <w:szCs w:val="24"/>
        </w:rPr>
        <w:t xml:space="preserve"> area. </w:t>
      </w:r>
      <w:r w:rsidRPr="00C35ED9">
        <w:rPr>
          <w:sz w:val="24"/>
          <w:szCs w:val="24"/>
        </w:rPr>
        <w:t xml:space="preserve">The report </w:t>
      </w:r>
      <w:proofErr w:type="gramStart"/>
      <w:r w:rsidRPr="00C35ED9">
        <w:rPr>
          <w:sz w:val="24"/>
          <w:szCs w:val="24"/>
        </w:rPr>
        <w:lastRenderedPageBreak/>
        <w:t>are</w:t>
      </w:r>
      <w:proofErr w:type="gramEnd"/>
      <w:r w:rsidRPr="00C35ED9">
        <w:rPr>
          <w:sz w:val="24"/>
          <w:szCs w:val="24"/>
        </w:rPr>
        <w:t xml:space="preserve"> showing that resources invested are contributing positively to the protection of ecosystems and species of national priority within the Maya Mountain Marine </w:t>
      </w:r>
      <w:r>
        <w:rPr>
          <w:sz w:val="24"/>
          <w:szCs w:val="24"/>
        </w:rPr>
        <w:t>C</w:t>
      </w:r>
      <w:r w:rsidRPr="00C35ED9">
        <w:rPr>
          <w:sz w:val="24"/>
          <w:szCs w:val="24"/>
        </w:rPr>
        <w:t>orridor</w:t>
      </w:r>
      <w:r>
        <w:rPr>
          <w:sz w:val="24"/>
          <w:szCs w:val="24"/>
        </w:rPr>
        <w:t xml:space="preserve"> (MMMC)</w:t>
      </w:r>
      <w:r w:rsidRPr="00C35ED9">
        <w:rPr>
          <w:sz w:val="24"/>
          <w:szCs w:val="24"/>
        </w:rPr>
        <w:t xml:space="preserve">. </w:t>
      </w:r>
    </w:p>
    <w:p w14:paraId="329F44CD" w14:textId="77777777" w:rsidR="00C33296" w:rsidRDefault="00C33296" w:rsidP="00C33296">
      <w:pPr>
        <w:spacing w:line="360" w:lineRule="auto"/>
        <w:jc w:val="both"/>
        <w:rPr>
          <w:sz w:val="24"/>
          <w:szCs w:val="24"/>
        </w:rPr>
      </w:pPr>
      <w:r w:rsidRPr="00C35ED9">
        <w:rPr>
          <w:sz w:val="24"/>
          <w:szCs w:val="24"/>
        </w:rPr>
        <w:t>Rangers continued house to house visit sharing information on TIDE private protected areas and its rules and regulation. Information on hunting season</w:t>
      </w:r>
      <w:r>
        <w:rPr>
          <w:sz w:val="24"/>
          <w:szCs w:val="24"/>
        </w:rPr>
        <w:t>s</w:t>
      </w:r>
      <w:r w:rsidRPr="00C35ED9">
        <w:rPr>
          <w:sz w:val="24"/>
          <w:szCs w:val="24"/>
        </w:rPr>
        <w:t xml:space="preserve"> and reason to abide to regulations are emphasize during these houses to house visits. Rangers also continue to share information with landowners and communities about the importance of retaining 66 feet buffer on the Rio Grande River</w:t>
      </w:r>
      <w:r>
        <w:rPr>
          <w:sz w:val="24"/>
          <w:szCs w:val="24"/>
        </w:rPr>
        <w:t xml:space="preserve">. </w:t>
      </w:r>
    </w:p>
    <w:p w14:paraId="231F4A36" w14:textId="77777777" w:rsidR="00C33296" w:rsidRPr="00C35ED9" w:rsidRDefault="00C33296" w:rsidP="00C33296">
      <w:pPr>
        <w:spacing w:line="360" w:lineRule="auto"/>
        <w:jc w:val="both"/>
        <w:rPr>
          <w:sz w:val="24"/>
          <w:szCs w:val="24"/>
        </w:rPr>
      </w:pPr>
      <w:r>
        <w:rPr>
          <w:sz w:val="24"/>
          <w:szCs w:val="24"/>
        </w:rPr>
        <w:t xml:space="preserve">Funds was used to conduct a rapid assessment of the Rio Grande River. TIDE in collaboration with </w:t>
      </w:r>
      <w:proofErr w:type="gramStart"/>
      <w:r>
        <w:rPr>
          <w:sz w:val="24"/>
          <w:szCs w:val="24"/>
        </w:rPr>
        <w:t>the an</w:t>
      </w:r>
      <w:proofErr w:type="gramEnd"/>
      <w:r>
        <w:rPr>
          <w:sz w:val="24"/>
          <w:szCs w:val="24"/>
        </w:rPr>
        <w:t xml:space="preserve"> intern from the University of Belize completed an impact assessment Rio Grande River. This river border and connect to some of the largest parcels of TIDE Private lands. The assessment provided TIDE with a </w:t>
      </w:r>
      <w:r w:rsidRPr="00706811">
        <w:rPr>
          <w:sz w:val="24"/>
          <w:szCs w:val="24"/>
        </w:rPr>
        <w:t>comprehensive map of the lower reaches of the Rio Grande River</w:t>
      </w:r>
      <w:r>
        <w:rPr>
          <w:sz w:val="24"/>
          <w:szCs w:val="24"/>
        </w:rPr>
        <w:t xml:space="preserve"> to the coast of the Caribbean Sea. P</w:t>
      </w:r>
      <w:r w:rsidRPr="00706811">
        <w:rPr>
          <w:sz w:val="24"/>
          <w:szCs w:val="24"/>
        </w:rPr>
        <w:t xml:space="preserve">articular emphasis </w:t>
      </w:r>
      <w:r>
        <w:rPr>
          <w:sz w:val="24"/>
          <w:szCs w:val="24"/>
        </w:rPr>
        <w:t xml:space="preserve">was made </w:t>
      </w:r>
      <w:r w:rsidRPr="00706811">
        <w:rPr>
          <w:sz w:val="24"/>
          <w:szCs w:val="24"/>
        </w:rPr>
        <w:t>on the status of its riparian zone</w:t>
      </w:r>
      <w:r>
        <w:rPr>
          <w:sz w:val="24"/>
          <w:szCs w:val="24"/>
        </w:rPr>
        <w:t xml:space="preserve">. With the help of </w:t>
      </w:r>
      <w:r w:rsidRPr="00706811">
        <w:rPr>
          <w:sz w:val="24"/>
          <w:szCs w:val="24"/>
        </w:rPr>
        <w:t>geographic information system (GIS)</w:t>
      </w:r>
      <w:r>
        <w:rPr>
          <w:sz w:val="24"/>
          <w:szCs w:val="24"/>
        </w:rPr>
        <w:t>;</w:t>
      </w:r>
      <w:r w:rsidRPr="00706811">
        <w:rPr>
          <w:sz w:val="24"/>
          <w:szCs w:val="24"/>
        </w:rPr>
        <w:t xml:space="preserve"> documentation of the current erosion along its banks and land use classification</w:t>
      </w:r>
      <w:r>
        <w:rPr>
          <w:sz w:val="24"/>
          <w:szCs w:val="24"/>
        </w:rPr>
        <w:t xml:space="preserve"> was recorded. These documentations were completed for a half mile</w:t>
      </w:r>
      <w:r w:rsidRPr="00706811">
        <w:rPr>
          <w:sz w:val="24"/>
          <w:szCs w:val="24"/>
        </w:rPr>
        <w:t xml:space="preserve"> buffer along selected section</w:t>
      </w:r>
      <w:r>
        <w:rPr>
          <w:sz w:val="24"/>
          <w:szCs w:val="24"/>
        </w:rPr>
        <w:t>s of the river</w:t>
      </w:r>
      <w:r w:rsidRPr="00706811">
        <w:rPr>
          <w:sz w:val="24"/>
          <w:szCs w:val="24"/>
        </w:rPr>
        <w:t>.</w:t>
      </w:r>
      <w:r>
        <w:rPr>
          <w:sz w:val="24"/>
          <w:szCs w:val="24"/>
        </w:rPr>
        <w:t xml:space="preserve"> The data will be used as baseline information for continued monitoring and evaluation of the river.</w:t>
      </w:r>
      <w:r w:rsidRPr="001D6922">
        <w:rPr>
          <w:noProof/>
        </w:rPr>
        <w:t xml:space="preserve"> </w:t>
      </w:r>
    </w:p>
    <w:p w14:paraId="026EB603" w14:textId="77777777" w:rsidR="00C33296" w:rsidRPr="00C35ED9" w:rsidRDefault="00C33296" w:rsidP="00C33296">
      <w:pPr>
        <w:spacing w:line="360" w:lineRule="auto"/>
        <w:jc w:val="both"/>
        <w:rPr>
          <w:sz w:val="24"/>
          <w:szCs w:val="24"/>
        </w:rPr>
      </w:pPr>
      <w:r w:rsidRPr="00C35ED9">
        <w:rPr>
          <w:sz w:val="24"/>
          <w:szCs w:val="24"/>
        </w:rPr>
        <w:t>Cleaning and maintenance of boundary continued through</w:t>
      </w:r>
      <w:r>
        <w:rPr>
          <w:sz w:val="24"/>
          <w:szCs w:val="24"/>
        </w:rPr>
        <w:t>out 2018 calendar year</w:t>
      </w:r>
      <w:r w:rsidRPr="00C35ED9">
        <w:rPr>
          <w:sz w:val="24"/>
          <w:szCs w:val="24"/>
        </w:rPr>
        <w:t xml:space="preserve">. This assisted with showing the regular presence of TIDE staff in the area. Follow-up patrols are conducted in areas of hotspot or sites where encroachment and other impact are occurring. </w:t>
      </w:r>
    </w:p>
    <w:p w14:paraId="6C495400" w14:textId="77777777" w:rsidR="00C33296" w:rsidRPr="00C35ED9" w:rsidRDefault="00C33296" w:rsidP="00C33296">
      <w:pPr>
        <w:spacing w:line="360" w:lineRule="auto"/>
        <w:jc w:val="both"/>
        <w:rPr>
          <w:sz w:val="24"/>
          <w:szCs w:val="24"/>
        </w:rPr>
      </w:pPr>
      <w:r w:rsidRPr="00C35ED9">
        <w:rPr>
          <w:sz w:val="24"/>
          <w:szCs w:val="24"/>
        </w:rPr>
        <w:t xml:space="preserve">Our joint monitoring with the Crocodile Research Coalition during the nationwide </w:t>
      </w:r>
      <w:proofErr w:type="spellStart"/>
      <w:r w:rsidRPr="00C35ED9">
        <w:rPr>
          <w:sz w:val="24"/>
          <w:szCs w:val="24"/>
        </w:rPr>
        <w:t>Morelet’s</w:t>
      </w:r>
      <w:proofErr w:type="spellEnd"/>
      <w:r w:rsidRPr="00C35ED9">
        <w:rPr>
          <w:sz w:val="24"/>
          <w:szCs w:val="24"/>
        </w:rPr>
        <w:t xml:space="preserve"> crocodile survey confirmed that TIDE managed protected areas had the </w:t>
      </w:r>
      <w:r>
        <w:rPr>
          <w:sz w:val="24"/>
          <w:szCs w:val="24"/>
        </w:rPr>
        <w:t>healthiest</w:t>
      </w:r>
      <w:r w:rsidRPr="00C35ED9">
        <w:rPr>
          <w:sz w:val="24"/>
          <w:szCs w:val="24"/>
        </w:rPr>
        <w:t xml:space="preserve"> and highest population of crocodile</w:t>
      </w:r>
      <w:r>
        <w:rPr>
          <w:sz w:val="24"/>
          <w:szCs w:val="24"/>
        </w:rPr>
        <w:t xml:space="preserve"> in Belize.</w:t>
      </w:r>
    </w:p>
    <w:p w14:paraId="542865B5" w14:textId="6F1A55B0" w:rsidR="00C33296" w:rsidRDefault="00C33296" w:rsidP="00C33296">
      <w:pPr>
        <w:spacing w:line="360" w:lineRule="auto"/>
        <w:jc w:val="both"/>
        <w:rPr>
          <w:sz w:val="24"/>
          <w:szCs w:val="24"/>
        </w:rPr>
      </w:pPr>
      <w:r w:rsidRPr="00C35ED9">
        <w:rPr>
          <w:sz w:val="24"/>
          <w:szCs w:val="24"/>
        </w:rPr>
        <w:t>Regular Patrols and enforcement using the SMART technology has contributed to better report and documentation of activities within the private lands.</w:t>
      </w:r>
      <w:r>
        <w:rPr>
          <w:sz w:val="24"/>
          <w:szCs w:val="24"/>
        </w:rPr>
        <w:t xml:space="preserve"> From training received by rangers and the continuous use of the technology, reports are improving which will continue to provide valuable information to management.</w:t>
      </w:r>
    </w:p>
    <w:p w14:paraId="72B94443" w14:textId="77777777" w:rsidR="00450409" w:rsidRDefault="00450409" w:rsidP="00450409">
      <w:pPr>
        <w:rPr>
          <w:b/>
          <w:sz w:val="24"/>
          <w:szCs w:val="24"/>
        </w:rPr>
      </w:pPr>
    </w:p>
    <w:p w14:paraId="72D50131" w14:textId="77777777" w:rsidR="00450409" w:rsidRDefault="00450409" w:rsidP="00450409">
      <w:pPr>
        <w:rPr>
          <w:b/>
          <w:sz w:val="24"/>
          <w:szCs w:val="24"/>
        </w:rPr>
      </w:pPr>
    </w:p>
    <w:p w14:paraId="1E06355C" w14:textId="77777777" w:rsidR="00450409" w:rsidRDefault="00450409" w:rsidP="00450409">
      <w:pPr>
        <w:rPr>
          <w:b/>
          <w:sz w:val="24"/>
          <w:szCs w:val="24"/>
        </w:rPr>
      </w:pPr>
    </w:p>
    <w:p w14:paraId="182DD016" w14:textId="77777777" w:rsidR="00450409" w:rsidRDefault="00450409" w:rsidP="00450409">
      <w:pPr>
        <w:rPr>
          <w:b/>
          <w:sz w:val="24"/>
          <w:szCs w:val="24"/>
        </w:rPr>
      </w:pPr>
    </w:p>
    <w:p w14:paraId="51F4165D" w14:textId="77777777" w:rsidR="00450409" w:rsidRDefault="00450409" w:rsidP="00450409">
      <w:pPr>
        <w:rPr>
          <w:b/>
          <w:sz w:val="24"/>
          <w:szCs w:val="24"/>
        </w:rPr>
      </w:pPr>
    </w:p>
    <w:p w14:paraId="65A74AA3" w14:textId="77777777" w:rsidR="00450409" w:rsidRDefault="00450409" w:rsidP="00450409">
      <w:pPr>
        <w:rPr>
          <w:b/>
          <w:sz w:val="24"/>
          <w:szCs w:val="24"/>
        </w:rPr>
      </w:pPr>
    </w:p>
    <w:p w14:paraId="0D3D94CA" w14:textId="77777777" w:rsidR="00450409" w:rsidRDefault="00450409" w:rsidP="00450409">
      <w:pPr>
        <w:rPr>
          <w:b/>
          <w:sz w:val="24"/>
          <w:szCs w:val="24"/>
        </w:rPr>
      </w:pPr>
    </w:p>
    <w:p w14:paraId="223CD556" w14:textId="77777777" w:rsidR="00450409" w:rsidRDefault="00450409" w:rsidP="00450409">
      <w:pPr>
        <w:rPr>
          <w:b/>
          <w:sz w:val="24"/>
          <w:szCs w:val="24"/>
        </w:rPr>
      </w:pPr>
    </w:p>
    <w:p w14:paraId="7A2E6C4D" w14:textId="77777777" w:rsidR="00450409" w:rsidRDefault="00450409" w:rsidP="00450409">
      <w:pPr>
        <w:rPr>
          <w:b/>
          <w:sz w:val="24"/>
          <w:szCs w:val="24"/>
        </w:rPr>
      </w:pPr>
    </w:p>
    <w:p w14:paraId="5C7DE290" w14:textId="454D8703" w:rsidR="00450409" w:rsidRDefault="00450409" w:rsidP="00450409">
      <w:pPr>
        <w:rPr>
          <w:b/>
          <w:sz w:val="24"/>
          <w:szCs w:val="24"/>
        </w:rPr>
      </w:pPr>
    </w:p>
    <w:p w14:paraId="4A4151EF" w14:textId="46F1217B" w:rsidR="00666B3F" w:rsidRDefault="00666B3F" w:rsidP="00450409">
      <w:pPr>
        <w:rPr>
          <w:b/>
          <w:sz w:val="24"/>
          <w:szCs w:val="24"/>
        </w:rPr>
      </w:pPr>
    </w:p>
    <w:p w14:paraId="2B9E357D" w14:textId="6F76D306" w:rsidR="00666B3F" w:rsidRDefault="00666B3F" w:rsidP="00450409">
      <w:pPr>
        <w:rPr>
          <w:b/>
          <w:sz w:val="24"/>
          <w:szCs w:val="24"/>
        </w:rPr>
      </w:pPr>
    </w:p>
    <w:p w14:paraId="63D2D200" w14:textId="77777777" w:rsidR="00666B3F" w:rsidRDefault="00666B3F" w:rsidP="00450409">
      <w:pPr>
        <w:rPr>
          <w:b/>
          <w:sz w:val="24"/>
          <w:szCs w:val="24"/>
        </w:rPr>
      </w:pPr>
    </w:p>
    <w:p w14:paraId="77CA8C36" w14:textId="61FDB10B" w:rsidR="00450409" w:rsidRPr="00132FF9" w:rsidRDefault="00450409" w:rsidP="00666B3F">
      <w:pPr>
        <w:spacing w:line="360" w:lineRule="auto"/>
        <w:jc w:val="both"/>
        <w:rPr>
          <w:b/>
          <w:sz w:val="24"/>
          <w:szCs w:val="24"/>
        </w:rPr>
      </w:pPr>
      <w:r w:rsidRPr="00132FF9">
        <w:rPr>
          <w:b/>
          <w:sz w:val="24"/>
          <w:szCs w:val="24"/>
        </w:rPr>
        <w:t>Grant-Making Activities</w:t>
      </w:r>
    </w:p>
    <w:p w14:paraId="3071F9E4" w14:textId="77777777" w:rsidR="00450409" w:rsidRDefault="00450409" w:rsidP="00450409">
      <w:pPr>
        <w:spacing w:line="360" w:lineRule="auto"/>
        <w:jc w:val="both"/>
        <w:rPr>
          <w:sz w:val="24"/>
          <w:szCs w:val="24"/>
        </w:rPr>
      </w:pPr>
      <w:r w:rsidRPr="00A01E9E">
        <w:rPr>
          <w:b/>
          <w:noProof/>
          <w:sz w:val="24"/>
          <w:szCs w:val="24"/>
          <w:lang w:val="es-MX" w:eastAsia="es-MX"/>
        </w:rPr>
        <w:drawing>
          <wp:anchor distT="0" distB="0" distL="114300" distR="114300" simplePos="0" relativeHeight="251659264" behindDoc="1" locked="0" layoutInCell="1" allowOverlap="1" wp14:anchorId="1F8C667D" wp14:editId="684487E6">
            <wp:simplePos x="0" y="0"/>
            <wp:positionH relativeFrom="page">
              <wp:posOffset>3596640</wp:posOffset>
            </wp:positionH>
            <wp:positionV relativeFrom="paragraph">
              <wp:posOffset>932180</wp:posOffset>
            </wp:positionV>
            <wp:extent cx="3583247" cy="2010704"/>
            <wp:effectExtent l="0" t="0" r="0" b="8890"/>
            <wp:wrapSquare wrapText="bothSides"/>
            <wp:docPr id="5" name="Picture 5" descr="https://scontent.fbze1-1.fna.fbcdn.net/v/t1.15752-9/44825746_2415360088504885_2904473046964240384_n.jpg?_nc_cat=109&amp;_nc_ht=scontent.fbze1-1.fna&amp;oh=f2b058c7b6c4f95f918f30430be3b133&amp;oe=5C41BD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bze1-1.fna.fbcdn.net/v/t1.15752-9/44825746_2415360088504885_2904473046964240384_n.jpg?_nc_cat=109&amp;_nc_ht=scontent.fbze1-1.fna&amp;oh=f2b058c7b6c4f95f918f30430be3b133&amp;oe=5C41BDF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85364" cy="2011892"/>
                    </a:xfrm>
                    <a:prstGeom prst="rect">
                      <a:avLst/>
                    </a:prstGeom>
                    <a:noFill/>
                  </pic:spPr>
                </pic:pic>
              </a:graphicData>
            </a:graphic>
            <wp14:sizeRelH relativeFrom="margin">
              <wp14:pctWidth>0</wp14:pctWidth>
            </wp14:sizeRelH>
            <wp14:sizeRelV relativeFrom="margin">
              <wp14:pctHeight>0</wp14:pctHeight>
            </wp14:sizeRelV>
          </wp:anchor>
        </w:drawing>
      </w:r>
      <w:r w:rsidRPr="001A49CC">
        <w:rPr>
          <w:sz w:val="24"/>
          <w:szCs w:val="24"/>
        </w:rPr>
        <w:t>In 2018 TIDE completed construction of two cabanas on TPPL. Each cabana can host 8 guests. Other investments for 2019 includes expansion of the existing kitchen dining area, construction of an additional cabana to host 8 additional people, improvement of existing hiking trails and trail signage. The building will be equip</w:t>
      </w:r>
      <w:r>
        <w:rPr>
          <w:sz w:val="24"/>
          <w:szCs w:val="24"/>
        </w:rPr>
        <w:t>ped</w:t>
      </w:r>
      <w:r w:rsidRPr="001A49CC">
        <w:rPr>
          <w:sz w:val="24"/>
          <w:szCs w:val="24"/>
        </w:rPr>
        <w:t xml:space="preserve"> with outdoor and indoor furniture</w:t>
      </w:r>
      <w:r>
        <w:rPr>
          <w:sz w:val="24"/>
          <w:szCs w:val="24"/>
        </w:rPr>
        <w:t xml:space="preserve">.  </w:t>
      </w:r>
      <w:r>
        <w:rPr>
          <w:noProof/>
        </w:rPr>
        <w:drawing>
          <wp:inline distT="0" distB="0" distL="0" distR="0" wp14:anchorId="281E6F21" wp14:editId="329A0008">
            <wp:extent cx="2758440" cy="1838426"/>
            <wp:effectExtent l="0" t="0" r="381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0895" cy="1840062"/>
                    </a:xfrm>
                    <a:prstGeom prst="rect">
                      <a:avLst/>
                    </a:prstGeom>
                    <a:noFill/>
                    <a:ln>
                      <a:noFill/>
                    </a:ln>
                  </pic:spPr>
                </pic:pic>
              </a:graphicData>
            </a:graphic>
          </wp:inline>
        </w:drawing>
      </w:r>
      <w:r>
        <w:rPr>
          <w:sz w:val="24"/>
          <w:szCs w:val="24"/>
        </w:rPr>
        <w:t>A</w:t>
      </w:r>
      <w:r w:rsidRPr="001A49CC">
        <w:rPr>
          <w:sz w:val="24"/>
          <w:szCs w:val="24"/>
        </w:rPr>
        <w:t>ll these investments w</w:t>
      </w:r>
      <w:r>
        <w:rPr>
          <w:sz w:val="24"/>
          <w:szCs w:val="24"/>
        </w:rPr>
        <w:t>ere</w:t>
      </w:r>
      <w:r w:rsidRPr="001A49CC">
        <w:rPr>
          <w:sz w:val="24"/>
          <w:szCs w:val="24"/>
        </w:rPr>
        <w:t xml:space="preserve"> made possible from counterpart funds.</w:t>
      </w:r>
      <w:r w:rsidRPr="009C2534">
        <w:rPr>
          <w:sz w:val="22"/>
          <w:szCs w:val="22"/>
        </w:rPr>
        <w:t xml:space="preserve"> </w:t>
      </w:r>
      <w:r>
        <w:rPr>
          <w:sz w:val="22"/>
          <w:szCs w:val="22"/>
        </w:rPr>
        <w:t>The investment made will s</w:t>
      </w:r>
      <w:r w:rsidRPr="00132FF9">
        <w:rPr>
          <w:sz w:val="24"/>
          <w:szCs w:val="24"/>
        </w:rPr>
        <w:t>trengthening</w:t>
      </w:r>
      <w:r>
        <w:rPr>
          <w:sz w:val="24"/>
          <w:szCs w:val="24"/>
        </w:rPr>
        <w:t xml:space="preserve"> and improve TIDE</w:t>
      </w:r>
      <w:r w:rsidRPr="00132FF9">
        <w:rPr>
          <w:sz w:val="24"/>
          <w:szCs w:val="24"/>
        </w:rPr>
        <w:t xml:space="preserve"> financial sustainability initiatives</w:t>
      </w:r>
      <w:r>
        <w:rPr>
          <w:sz w:val="24"/>
          <w:szCs w:val="24"/>
        </w:rPr>
        <w:t>. Cabins were completed late December of 2018. The investment will be completed in September of 2019.</w:t>
      </w:r>
    </w:p>
    <w:p w14:paraId="60563D77" w14:textId="42425331" w:rsidR="00C33296" w:rsidRDefault="00C33296" w:rsidP="00C33296">
      <w:pPr>
        <w:spacing w:line="360" w:lineRule="auto"/>
        <w:jc w:val="both"/>
        <w:rPr>
          <w:sz w:val="24"/>
          <w:szCs w:val="24"/>
        </w:rPr>
      </w:pPr>
    </w:p>
    <w:p w14:paraId="4B3995F0" w14:textId="77777777" w:rsidR="00450409" w:rsidRPr="0075484E" w:rsidRDefault="00450409" w:rsidP="00450409">
      <w:pPr>
        <w:spacing w:line="360" w:lineRule="auto"/>
        <w:jc w:val="center"/>
        <w:rPr>
          <w:b/>
          <w:i/>
        </w:rPr>
      </w:pPr>
      <w:r w:rsidRPr="008E4D46">
        <w:rPr>
          <w:b/>
          <w:i/>
        </w:rPr>
        <w:t xml:space="preserve">Land Base Patrols conducted by TIDE rangers to monitoring logging concessions buffering TIDE </w:t>
      </w:r>
      <w:r>
        <w:rPr>
          <w:b/>
          <w:i/>
        </w:rPr>
        <w:t>P</w:t>
      </w:r>
      <w:r w:rsidRPr="008E4D46">
        <w:rPr>
          <w:b/>
          <w:i/>
        </w:rPr>
        <w:t xml:space="preserve">rivate </w:t>
      </w:r>
      <w:r>
        <w:rPr>
          <w:b/>
          <w:i/>
        </w:rPr>
        <w:t>Protected L</w:t>
      </w:r>
      <w:r w:rsidRPr="008E4D46">
        <w:rPr>
          <w:b/>
          <w:i/>
        </w:rPr>
        <w:t>ands</w:t>
      </w:r>
    </w:p>
    <w:p w14:paraId="1ABDBC8A" w14:textId="04A9B871" w:rsidR="00635668" w:rsidRDefault="00635668" w:rsidP="00635668">
      <w:pPr>
        <w:widowControl w:val="0"/>
        <w:spacing w:line="360" w:lineRule="auto"/>
        <w:jc w:val="center"/>
        <w:rPr>
          <w:rFonts w:eastAsia="Calibri"/>
          <w:b/>
          <w:i/>
          <w:position w:val="1"/>
          <w:sz w:val="24"/>
          <w:szCs w:val="24"/>
        </w:rPr>
      </w:pPr>
      <w:r w:rsidRPr="00954660">
        <w:rPr>
          <w:rFonts w:eastAsia="Calibri"/>
          <w:noProof/>
          <w:color w:val="FF0000"/>
          <w:position w:val="1"/>
          <w:sz w:val="24"/>
          <w:szCs w:val="24"/>
        </w:rPr>
        <w:drawing>
          <wp:inline distT="0" distB="0" distL="0" distR="0" wp14:anchorId="4617F5AC" wp14:editId="2038B110">
            <wp:extent cx="2771775" cy="2170312"/>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0276" cy="2286589"/>
                    </a:xfrm>
                    <a:prstGeom prst="rect">
                      <a:avLst/>
                    </a:prstGeom>
                    <a:noFill/>
                    <a:ln>
                      <a:noFill/>
                    </a:ln>
                  </pic:spPr>
                </pic:pic>
              </a:graphicData>
            </a:graphic>
          </wp:inline>
        </w:drawing>
      </w:r>
      <w:r w:rsidRPr="00492ED6">
        <w:rPr>
          <w:rFonts w:eastAsia="Calibri"/>
          <w:position w:val="1"/>
          <w:sz w:val="24"/>
          <w:szCs w:val="24"/>
        </w:rPr>
        <w:t>.</w:t>
      </w:r>
      <w:r>
        <w:rPr>
          <w:rFonts w:eastAsia="Calibri"/>
          <w:color w:val="FF0000"/>
          <w:position w:val="1"/>
          <w:sz w:val="24"/>
          <w:szCs w:val="24"/>
        </w:rPr>
        <w:t xml:space="preserve">  </w:t>
      </w:r>
      <w:r w:rsidRPr="00954660">
        <w:rPr>
          <w:rFonts w:eastAsia="Calibri"/>
          <w:noProof/>
          <w:color w:val="FF0000"/>
          <w:position w:val="1"/>
          <w:sz w:val="24"/>
          <w:szCs w:val="24"/>
        </w:rPr>
        <w:drawing>
          <wp:inline distT="0" distB="0" distL="0" distR="0" wp14:anchorId="39ED63AB" wp14:editId="63155B14">
            <wp:extent cx="2812942" cy="2174171"/>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2942" cy="2174171"/>
                    </a:xfrm>
                    <a:prstGeom prst="rect">
                      <a:avLst/>
                    </a:prstGeom>
                    <a:noFill/>
                    <a:ln>
                      <a:noFill/>
                    </a:ln>
                  </pic:spPr>
                </pic:pic>
              </a:graphicData>
            </a:graphic>
          </wp:inline>
        </w:drawing>
      </w:r>
      <w:r>
        <w:rPr>
          <w:rFonts w:eastAsia="Calibri"/>
          <w:b/>
          <w:i/>
          <w:position w:val="1"/>
          <w:sz w:val="24"/>
          <w:szCs w:val="24"/>
        </w:rPr>
        <w:t xml:space="preserve">                                                                                                                </w:t>
      </w:r>
      <w:r w:rsidR="00680C0C">
        <w:rPr>
          <w:rFonts w:eastAsia="Calibri"/>
          <w:b/>
          <w:i/>
          <w:position w:val="1"/>
          <w:sz w:val="24"/>
          <w:szCs w:val="24"/>
        </w:rPr>
        <w:t>P</w:t>
      </w:r>
      <w:r>
        <w:rPr>
          <w:rFonts w:eastAsia="Calibri"/>
          <w:b/>
          <w:i/>
          <w:position w:val="1"/>
          <w:sz w:val="24"/>
          <w:szCs w:val="24"/>
        </w:rPr>
        <w:t xml:space="preserve">atrol routes                                          </w:t>
      </w:r>
      <w:r w:rsidR="00680C0C">
        <w:rPr>
          <w:rFonts w:eastAsia="Calibri"/>
          <w:b/>
          <w:i/>
          <w:position w:val="1"/>
          <w:sz w:val="24"/>
          <w:szCs w:val="24"/>
        </w:rPr>
        <w:t>H</w:t>
      </w:r>
      <w:r>
        <w:rPr>
          <w:rFonts w:eastAsia="Calibri"/>
          <w:b/>
          <w:i/>
          <w:position w:val="1"/>
          <w:sz w:val="24"/>
          <w:szCs w:val="24"/>
        </w:rPr>
        <w:t>uman activities</w:t>
      </w:r>
    </w:p>
    <w:p w14:paraId="7BF6CCB3" w14:textId="77777777" w:rsidR="00635668" w:rsidRDefault="00635668" w:rsidP="00635668">
      <w:pPr>
        <w:widowControl w:val="0"/>
        <w:spacing w:line="360" w:lineRule="auto"/>
        <w:jc w:val="center"/>
        <w:rPr>
          <w:rFonts w:eastAsia="Calibri"/>
          <w:b/>
          <w:i/>
          <w:position w:val="1"/>
          <w:sz w:val="24"/>
          <w:szCs w:val="24"/>
        </w:rPr>
      </w:pPr>
      <w:r w:rsidRPr="005F0C06">
        <w:rPr>
          <w:rFonts w:eastAsia="Calibri"/>
          <w:b/>
          <w:i/>
          <w:noProof/>
          <w:position w:val="1"/>
          <w:sz w:val="24"/>
          <w:szCs w:val="24"/>
        </w:rPr>
        <w:lastRenderedPageBreak/>
        <w:drawing>
          <wp:inline distT="0" distB="0" distL="0" distR="0" wp14:anchorId="455404CD" wp14:editId="082EFADE">
            <wp:extent cx="2743200" cy="2316446"/>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2316446"/>
                    </a:xfrm>
                    <a:prstGeom prst="rect">
                      <a:avLst/>
                    </a:prstGeom>
                    <a:noFill/>
                    <a:ln>
                      <a:noFill/>
                    </a:ln>
                  </pic:spPr>
                </pic:pic>
              </a:graphicData>
            </a:graphic>
          </wp:inline>
        </w:drawing>
      </w:r>
      <w:r>
        <w:rPr>
          <w:rFonts w:eastAsia="Calibri"/>
          <w:b/>
          <w:i/>
          <w:position w:val="1"/>
          <w:sz w:val="24"/>
          <w:szCs w:val="24"/>
        </w:rPr>
        <w:t xml:space="preserve">   </w:t>
      </w:r>
      <w:r w:rsidRPr="005F0C06">
        <w:rPr>
          <w:rFonts w:eastAsia="Calibri"/>
          <w:b/>
          <w:i/>
          <w:noProof/>
          <w:position w:val="1"/>
          <w:sz w:val="24"/>
          <w:szCs w:val="24"/>
        </w:rPr>
        <w:drawing>
          <wp:inline distT="0" distB="0" distL="0" distR="0" wp14:anchorId="658F2532" wp14:editId="65402DBA">
            <wp:extent cx="2834299" cy="2315845"/>
            <wp:effectExtent l="0" t="0" r="444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4299" cy="2315845"/>
                    </a:xfrm>
                    <a:prstGeom prst="rect">
                      <a:avLst/>
                    </a:prstGeom>
                    <a:noFill/>
                    <a:ln>
                      <a:noFill/>
                    </a:ln>
                  </pic:spPr>
                </pic:pic>
              </a:graphicData>
            </a:graphic>
          </wp:inline>
        </w:drawing>
      </w:r>
    </w:p>
    <w:p w14:paraId="7570C494" w14:textId="26796AC4" w:rsidR="008E4D46" w:rsidRPr="004D7409" w:rsidRDefault="00680C0C" w:rsidP="004D7409">
      <w:pPr>
        <w:widowControl w:val="0"/>
        <w:spacing w:line="360" w:lineRule="auto"/>
        <w:jc w:val="center"/>
        <w:rPr>
          <w:rFonts w:eastAsia="Calibri"/>
          <w:b/>
          <w:i/>
          <w:position w:val="1"/>
          <w:sz w:val="24"/>
          <w:szCs w:val="24"/>
        </w:rPr>
      </w:pPr>
      <w:r>
        <w:rPr>
          <w:rFonts w:eastAsia="Calibri"/>
          <w:b/>
          <w:i/>
          <w:position w:val="1"/>
          <w:sz w:val="24"/>
          <w:szCs w:val="24"/>
        </w:rPr>
        <w:t>W</w:t>
      </w:r>
      <w:r w:rsidR="004D7409" w:rsidRPr="004D7409">
        <w:rPr>
          <w:rFonts w:eastAsia="Calibri"/>
          <w:b/>
          <w:i/>
          <w:position w:val="1"/>
          <w:sz w:val="24"/>
          <w:szCs w:val="24"/>
        </w:rPr>
        <w:t>ildlife si</w:t>
      </w:r>
      <w:r w:rsidR="004D7409">
        <w:rPr>
          <w:rFonts w:eastAsia="Calibri"/>
          <w:b/>
          <w:i/>
          <w:position w:val="1"/>
          <w:sz w:val="24"/>
          <w:szCs w:val="24"/>
        </w:rPr>
        <w:t xml:space="preserve">ghting                                              </w:t>
      </w:r>
      <w:r w:rsidR="004D7409" w:rsidRPr="004D7409">
        <w:rPr>
          <w:rFonts w:eastAsia="Calibri"/>
          <w:b/>
          <w:i/>
          <w:position w:val="1"/>
          <w:sz w:val="24"/>
          <w:szCs w:val="24"/>
        </w:rPr>
        <w:t xml:space="preserve"> Human Encounters</w:t>
      </w:r>
    </w:p>
    <w:p w14:paraId="3F45CD17" w14:textId="77777777" w:rsidR="0075484E" w:rsidRPr="00A56EB7" w:rsidRDefault="0075484E" w:rsidP="0075484E">
      <w:pPr>
        <w:spacing w:line="360" w:lineRule="auto"/>
        <w:jc w:val="center"/>
        <w:rPr>
          <w:b/>
          <w:sz w:val="24"/>
          <w:szCs w:val="24"/>
          <w:u w:val="single"/>
        </w:rPr>
      </w:pPr>
      <w:bookmarkStart w:id="2" w:name="_Hlk504400794"/>
      <w:r>
        <w:rPr>
          <w:b/>
          <w:sz w:val="24"/>
          <w:szCs w:val="24"/>
          <w:u w:val="single"/>
        </w:rPr>
        <w:t xml:space="preserve">Crocodile </w:t>
      </w:r>
      <w:r w:rsidRPr="00A56EB7">
        <w:rPr>
          <w:b/>
          <w:sz w:val="24"/>
          <w:szCs w:val="24"/>
          <w:u w:val="single"/>
        </w:rPr>
        <w:t>Research and Monitoring</w:t>
      </w:r>
    </w:p>
    <w:p w14:paraId="73D9C1AC" w14:textId="77777777" w:rsidR="0075484E" w:rsidRPr="00A56EB7" w:rsidRDefault="0075484E" w:rsidP="0075484E">
      <w:pPr>
        <w:spacing w:line="360" w:lineRule="auto"/>
        <w:jc w:val="both"/>
        <w:rPr>
          <w:sz w:val="24"/>
          <w:szCs w:val="24"/>
        </w:rPr>
      </w:pPr>
      <w:r w:rsidRPr="00257179">
        <w:rPr>
          <w:sz w:val="24"/>
          <w:szCs w:val="24"/>
          <w:u w:val="single"/>
        </w:rPr>
        <w:t>R</w:t>
      </w:r>
      <w:r w:rsidRPr="00A56EB7">
        <w:rPr>
          <w:sz w:val="24"/>
          <w:szCs w:val="24"/>
        </w:rPr>
        <w:t>anger</w:t>
      </w:r>
      <w:r>
        <w:rPr>
          <w:sz w:val="24"/>
          <w:szCs w:val="24"/>
        </w:rPr>
        <w:t>s</w:t>
      </w:r>
      <w:r w:rsidRPr="00A56EB7">
        <w:rPr>
          <w:sz w:val="24"/>
          <w:szCs w:val="24"/>
        </w:rPr>
        <w:t xml:space="preserve"> from TPPL</w:t>
      </w:r>
      <w:r>
        <w:rPr>
          <w:sz w:val="24"/>
          <w:szCs w:val="24"/>
        </w:rPr>
        <w:t>,</w:t>
      </w:r>
      <w:r w:rsidRPr="00A56EB7">
        <w:rPr>
          <w:sz w:val="24"/>
          <w:szCs w:val="24"/>
        </w:rPr>
        <w:t xml:space="preserve"> in collaboration with </w:t>
      </w:r>
      <w:r>
        <w:rPr>
          <w:sz w:val="24"/>
          <w:szCs w:val="24"/>
        </w:rPr>
        <w:t>n</w:t>
      </w:r>
      <w:r w:rsidRPr="00A56EB7">
        <w:rPr>
          <w:sz w:val="24"/>
          <w:szCs w:val="24"/>
        </w:rPr>
        <w:t xml:space="preserve">ational </w:t>
      </w:r>
      <w:r>
        <w:rPr>
          <w:sz w:val="24"/>
          <w:szCs w:val="24"/>
        </w:rPr>
        <w:t>c</w:t>
      </w:r>
      <w:r w:rsidRPr="00A56EB7">
        <w:rPr>
          <w:sz w:val="24"/>
          <w:szCs w:val="24"/>
        </w:rPr>
        <w:t xml:space="preserve">rocodile survey team conducted </w:t>
      </w:r>
      <w:r>
        <w:rPr>
          <w:sz w:val="24"/>
          <w:szCs w:val="24"/>
        </w:rPr>
        <w:t>h</w:t>
      </w:r>
      <w:r w:rsidRPr="00A56EB7">
        <w:rPr>
          <w:sz w:val="24"/>
          <w:szCs w:val="24"/>
        </w:rPr>
        <w:t>abit</w:t>
      </w:r>
      <w:r>
        <w:rPr>
          <w:sz w:val="24"/>
          <w:szCs w:val="24"/>
        </w:rPr>
        <w:t>at</w:t>
      </w:r>
      <w:r w:rsidRPr="00A56EB7">
        <w:rPr>
          <w:sz w:val="24"/>
          <w:szCs w:val="24"/>
        </w:rPr>
        <w:t xml:space="preserve">, </w:t>
      </w:r>
      <w:r>
        <w:rPr>
          <w:sz w:val="24"/>
          <w:szCs w:val="24"/>
        </w:rPr>
        <w:t>i</w:t>
      </w:r>
      <w:r w:rsidRPr="00A56EB7">
        <w:rPr>
          <w:sz w:val="24"/>
          <w:szCs w:val="24"/>
        </w:rPr>
        <w:t xml:space="preserve">dentification, and </w:t>
      </w:r>
      <w:r>
        <w:rPr>
          <w:sz w:val="24"/>
          <w:szCs w:val="24"/>
        </w:rPr>
        <w:t>c</w:t>
      </w:r>
      <w:r w:rsidRPr="00A56EB7">
        <w:rPr>
          <w:sz w:val="24"/>
          <w:szCs w:val="24"/>
        </w:rPr>
        <w:t>aptures survey</w:t>
      </w:r>
      <w:r>
        <w:rPr>
          <w:sz w:val="24"/>
          <w:szCs w:val="24"/>
        </w:rPr>
        <w:t>s</w:t>
      </w:r>
      <w:r w:rsidRPr="00A56EB7">
        <w:rPr>
          <w:sz w:val="24"/>
          <w:szCs w:val="24"/>
        </w:rPr>
        <w:t xml:space="preserve"> in </w:t>
      </w:r>
      <w:r>
        <w:rPr>
          <w:sz w:val="24"/>
          <w:szCs w:val="24"/>
        </w:rPr>
        <w:t>rivers</w:t>
      </w:r>
      <w:r w:rsidRPr="00A56EB7">
        <w:rPr>
          <w:sz w:val="24"/>
          <w:szCs w:val="24"/>
        </w:rPr>
        <w:t xml:space="preserve"> buffering TPPL</w:t>
      </w:r>
      <w:r>
        <w:rPr>
          <w:sz w:val="24"/>
          <w:szCs w:val="24"/>
        </w:rPr>
        <w:t xml:space="preserve"> </w:t>
      </w:r>
      <w:r w:rsidRPr="00A56EB7">
        <w:rPr>
          <w:sz w:val="24"/>
          <w:szCs w:val="24"/>
        </w:rPr>
        <w:t>(R</w:t>
      </w:r>
      <w:r>
        <w:rPr>
          <w:sz w:val="24"/>
          <w:szCs w:val="24"/>
        </w:rPr>
        <w:t xml:space="preserve">io </w:t>
      </w:r>
      <w:r w:rsidRPr="00A56EB7">
        <w:rPr>
          <w:sz w:val="24"/>
          <w:szCs w:val="24"/>
        </w:rPr>
        <w:t>Grande, Golden Stream and Deep River).</w:t>
      </w:r>
    </w:p>
    <w:p w14:paraId="03E7C6EB" w14:textId="592D7BFC" w:rsidR="0075484E" w:rsidRPr="00A56EB7" w:rsidRDefault="0075484E" w:rsidP="0075484E">
      <w:pPr>
        <w:spacing w:line="360" w:lineRule="auto"/>
        <w:jc w:val="center"/>
        <w:rPr>
          <w:b/>
          <w:sz w:val="24"/>
          <w:szCs w:val="24"/>
          <w:u w:val="single"/>
        </w:rPr>
      </w:pPr>
      <w:r w:rsidRPr="00A56EB7">
        <w:rPr>
          <w:noProof/>
          <w:sz w:val="24"/>
          <w:szCs w:val="24"/>
        </w:rPr>
        <w:drawing>
          <wp:inline distT="0" distB="0" distL="0" distR="0" wp14:anchorId="00B34BEC" wp14:editId="79744A36">
            <wp:extent cx="1894840" cy="27559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30357" cy="2807557"/>
                    </a:xfrm>
                    <a:prstGeom prst="rect">
                      <a:avLst/>
                    </a:prstGeom>
                    <a:noFill/>
                    <a:ln>
                      <a:noFill/>
                    </a:ln>
                  </pic:spPr>
                </pic:pic>
              </a:graphicData>
            </a:graphic>
          </wp:inline>
        </w:drawing>
      </w:r>
      <w:r>
        <w:rPr>
          <w:b/>
          <w:sz w:val="24"/>
          <w:szCs w:val="24"/>
          <w:u w:val="single"/>
        </w:rPr>
        <w:t xml:space="preserve">    </w:t>
      </w:r>
      <w:r w:rsidRPr="00A56EB7">
        <w:rPr>
          <w:noProof/>
          <w:sz w:val="24"/>
          <w:szCs w:val="24"/>
        </w:rPr>
        <w:drawing>
          <wp:inline distT="0" distB="0" distL="0" distR="0" wp14:anchorId="7D5003A2" wp14:editId="01A85990">
            <wp:extent cx="1744134" cy="275082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6284" cy="2754210"/>
                    </a:xfrm>
                    <a:prstGeom prst="rect">
                      <a:avLst/>
                    </a:prstGeom>
                    <a:noFill/>
                    <a:ln>
                      <a:noFill/>
                    </a:ln>
                  </pic:spPr>
                </pic:pic>
              </a:graphicData>
            </a:graphic>
          </wp:inline>
        </w:drawing>
      </w:r>
      <w:r>
        <w:rPr>
          <w:b/>
          <w:sz w:val="24"/>
          <w:szCs w:val="24"/>
          <w:u w:val="single"/>
        </w:rPr>
        <w:t xml:space="preserve">    </w:t>
      </w:r>
      <w:r w:rsidRPr="00A56EB7">
        <w:rPr>
          <w:noProof/>
          <w:sz w:val="24"/>
          <w:szCs w:val="24"/>
        </w:rPr>
        <w:drawing>
          <wp:inline distT="0" distB="0" distL="0" distR="0" wp14:anchorId="32809898" wp14:editId="0A6ACA4D">
            <wp:extent cx="1547540" cy="27457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7250" cy="2762969"/>
                    </a:xfrm>
                    <a:prstGeom prst="rect">
                      <a:avLst/>
                    </a:prstGeom>
                    <a:noFill/>
                    <a:ln>
                      <a:noFill/>
                    </a:ln>
                  </pic:spPr>
                </pic:pic>
              </a:graphicData>
            </a:graphic>
          </wp:inline>
        </w:drawing>
      </w:r>
    </w:p>
    <w:p w14:paraId="6DC6DA58" w14:textId="6E2D030B" w:rsidR="0075484E" w:rsidRPr="00A56EB7" w:rsidRDefault="0075484E" w:rsidP="0075484E">
      <w:pPr>
        <w:spacing w:line="360" w:lineRule="auto"/>
        <w:jc w:val="center"/>
        <w:rPr>
          <w:b/>
          <w:i/>
          <w:sz w:val="24"/>
          <w:szCs w:val="24"/>
        </w:rPr>
      </w:pPr>
      <w:r w:rsidRPr="00A56EB7">
        <w:rPr>
          <w:b/>
          <w:i/>
          <w:sz w:val="24"/>
          <w:szCs w:val="24"/>
        </w:rPr>
        <w:t>Checking for parasite</w:t>
      </w:r>
      <w:r w:rsidRPr="00A56EB7">
        <w:rPr>
          <w:b/>
          <w:i/>
          <w:sz w:val="24"/>
          <w:szCs w:val="24"/>
        </w:rPr>
        <w:tab/>
      </w:r>
      <w:r w:rsidRPr="00A56EB7">
        <w:rPr>
          <w:b/>
          <w:i/>
          <w:sz w:val="24"/>
          <w:szCs w:val="24"/>
        </w:rPr>
        <w:tab/>
        <w:t xml:space="preserve">                  </w:t>
      </w:r>
      <w:r>
        <w:rPr>
          <w:b/>
          <w:i/>
          <w:sz w:val="24"/>
          <w:szCs w:val="24"/>
        </w:rPr>
        <w:t>T</w:t>
      </w:r>
      <w:r w:rsidRPr="00A56EB7">
        <w:rPr>
          <w:b/>
          <w:i/>
          <w:sz w:val="24"/>
          <w:szCs w:val="24"/>
        </w:rPr>
        <w:t>issue sample</w:t>
      </w:r>
      <w:r w:rsidRPr="00A56EB7">
        <w:rPr>
          <w:b/>
          <w:i/>
          <w:sz w:val="24"/>
          <w:szCs w:val="24"/>
        </w:rPr>
        <w:tab/>
      </w:r>
      <w:r w:rsidRPr="00A56EB7">
        <w:rPr>
          <w:b/>
          <w:i/>
          <w:sz w:val="24"/>
          <w:szCs w:val="24"/>
        </w:rPr>
        <w:tab/>
      </w:r>
      <w:r>
        <w:rPr>
          <w:b/>
          <w:i/>
          <w:sz w:val="24"/>
          <w:szCs w:val="24"/>
        </w:rPr>
        <w:t>M</w:t>
      </w:r>
      <w:r w:rsidRPr="00A56EB7">
        <w:rPr>
          <w:b/>
          <w:i/>
          <w:sz w:val="24"/>
          <w:szCs w:val="24"/>
        </w:rPr>
        <w:t>easurement and weight</w:t>
      </w:r>
    </w:p>
    <w:p w14:paraId="16E00C9B" w14:textId="140C7120" w:rsidR="00D308F8" w:rsidRPr="00D308F8" w:rsidRDefault="00D308F8" w:rsidP="0075484E">
      <w:pPr>
        <w:spacing w:line="480" w:lineRule="auto"/>
        <w:rPr>
          <w:noProof/>
        </w:rPr>
      </w:pPr>
    </w:p>
    <w:p w14:paraId="77A25840" w14:textId="77777777" w:rsidR="00450409" w:rsidRDefault="00450409" w:rsidP="0075484E">
      <w:pPr>
        <w:pStyle w:val="ListParagraph"/>
        <w:spacing w:line="480" w:lineRule="auto"/>
        <w:jc w:val="center"/>
        <w:rPr>
          <w:b/>
          <w:i/>
          <w:sz w:val="20"/>
          <w:szCs w:val="20"/>
        </w:rPr>
      </w:pPr>
    </w:p>
    <w:p w14:paraId="3A385469" w14:textId="77777777" w:rsidR="00450409" w:rsidRDefault="00450409" w:rsidP="0075484E">
      <w:pPr>
        <w:pStyle w:val="ListParagraph"/>
        <w:spacing w:line="480" w:lineRule="auto"/>
        <w:jc w:val="center"/>
        <w:rPr>
          <w:b/>
          <w:i/>
          <w:sz w:val="20"/>
          <w:szCs w:val="20"/>
        </w:rPr>
      </w:pPr>
    </w:p>
    <w:p w14:paraId="2AD6CB62" w14:textId="77777777" w:rsidR="00450409" w:rsidRDefault="00450409" w:rsidP="0075484E">
      <w:pPr>
        <w:pStyle w:val="ListParagraph"/>
        <w:spacing w:line="480" w:lineRule="auto"/>
        <w:jc w:val="center"/>
        <w:rPr>
          <w:b/>
          <w:i/>
          <w:sz w:val="20"/>
          <w:szCs w:val="20"/>
        </w:rPr>
      </w:pPr>
    </w:p>
    <w:p w14:paraId="35B6CBB3" w14:textId="77777777" w:rsidR="00450409" w:rsidRDefault="00450409" w:rsidP="0075484E">
      <w:pPr>
        <w:pStyle w:val="ListParagraph"/>
        <w:spacing w:line="480" w:lineRule="auto"/>
        <w:jc w:val="center"/>
        <w:rPr>
          <w:b/>
          <w:i/>
          <w:sz w:val="20"/>
          <w:szCs w:val="20"/>
        </w:rPr>
      </w:pPr>
    </w:p>
    <w:p w14:paraId="6E67B924" w14:textId="77777777" w:rsidR="00450409" w:rsidRDefault="00450409" w:rsidP="0075484E">
      <w:pPr>
        <w:pStyle w:val="ListParagraph"/>
        <w:spacing w:line="480" w:lineRule="auto"/>
        <w:jc w:val="center"/>
        <w:rPr>
          <w:b/>
          <w:i/>
          <w:sz w:val="20"/>
          <w:szCs w:val="20"/>
        </w:rPr>
      </w:pPr>
    </w:p>
    <w:p w14:paraId="4C3233D0" w14:textId="40B1571D" w:rsidR="0075484E" w:rsidRDefault="0075484E" w:rsidP="0075484E">
      <w:pPr>
        <w:pStyle w:val="ListParagraph"/>
        <w:spacing w:line="480" w:lineRule="auto"/>
        <w:jc w:val="center"/>
        <w:rPr>
          <w:b/>
          <w:i/>
          <w:sz w:val="20"/>
          <w:szCs w:val="20"/>
        </w:rPr>
      </w:pPr>
      <w:r>
        <w:rPr>
          <w:b/>
          <w:i/>
          <w:sz w:val="20"/>
          <w:szCs w:val="20"/>
        </w:rPr>
        <w:lastRenderedPageBreak/>
        <w:t xml:space="preserve">Biodiversity Monitoring </w:t>
      </w:r>
      <w:r w:rsidR="00686E4E" w:rsidRPr="00686E4E">
        <w:rPr>
          <w:b/>
          <w:i/>
          <w:sz w:val="20"/>
          <w:szCs w:val="20"/>
        </w:rPr>
        <w:t xml:space="preserve">Camera </w:t>
      </w:r>
      <w:r w:rsidR="00686E4E">
        <w:rPr>
          <w:b/>
          <w:i/>
          <w:sz w:val="20"/>
          <w:szCs w:val="20"/>
        </w:rPr>
        <w:t>T</w:t>
      </w:r>
      <w:r w:rsidR="00686E4E" w:rsidRPr="00686E4E">
        <w:rPr>
          <w:b/>
          <w:i/>
          <w:sz w:val="20"/>
          <w:szCs w:val="20"/>
        </w:rPr>
        <w:t>rapping Training</w:t>
      </w:r>
    </w:p>
    <w:p w14:paraId="52629BBC" w14:textId="0B4F6364" w:rsidR="00D308F8" w:rsidRPr="0075484E" w:rsidRDefault="00686E4E" w:rsidP="0075484E">
      <w:pPr>
        <w:pStyle w:val="ListParagraph"/>
        <w:spacing w:line="480" w:lineRule="auto"/>
        <w:jc w:val="center"/>
        <w:rPr>
          <w:b/>
          <w:i/>
          <w:sz w:val="20"/>
          <w:szCs w:val="20"/>
        </w:rPr>
      </w:pPr>
      <w:r w:rsidRPr="00686E4E">
        <w:rPr>
          <w:b/>
          <w:i/>
          <w:sz w:val="20"/>
          <w:szCs w:val="20"/>
        </w:rPr>
        <w:t>TIDE rangers train</w:t>
      </w:r>
      <w:r w:rsidR="00E354D3">
        <w:rPr>
          <w:b/>
          <w:i/>
          <w:sz w:val="20"/>
          <w:szCs w:val="20"/>
        </w:rPr>
        <w:t>ed</w:t>
      </w:r>
      <w:r w:rsidRPr="00686E4E">
        <w:rPr>
          <w:b/>
          <w:i/>
          <w:sz w:val="20"/>
          <w:szCs w:val="20"/>
        </w:rPr>
        <w:t xml:space="preserve"> in</w:t>
      </w:r>
      <w:r w:rsidR="005F42E6" w:rsidRPr="00686E4E">
        <w:rPr>
          <w:b/>
          <w:i/>
          <w:sz w:val="20"/>
          <w:szCs w:val="20"/>
        </w:rPr>
        <w:t xml:space="preserve"> simple and cost-effective, ﬁeld-based biodiversity monitoring system</w:t>
      </w:r>
      <w:r w:rsidRPr="00686E4E">
        <w:rPr>
          <w:b/>
          <w:i/>
          <w:sz w:val="20"/>
          <w:szCs w:val="20"/>
        </w:rPr>
        <w:t>.</w:t>
      </w:r>
    </w:p>
    <w:p w14:paraId="5118B7D2" w14:textId="69543F40" w:rsidR="00082750" w:rsidRDefault="00082750" w:rsidP="005F5E29">
      <w:pPr>
        <w:pStyle w:val="ListParagraph"/>
        <w:spacing w:line="480" w:lineRule="auto"/>
        <w:jc w:val="both"/>
        <w:rPr>
          <w:b/>
          <w:i/>
          <w:sz w:val="20"/>
          <w:szCs w:val="20"/>
        </w:rPr>
      </w:pPr>
      <w:bookmarkStart w:id="3" w:name="_Hlk505246620"/>
      <w:r>
        <w:rPr>
          <w:noProof/>
        </w:rPr>
        <w:drawing>
          <wp:inline distT="0" distB="0" distL="0" distR="0" wp14:anchorId="70CF3114" wp14:editId="478203C6">
            <wp:extent cx="2011045" cy="1829492"/>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8563" cy="1836331"/>
                    </a:xfrm>
                    <a:prstGeom prst="rect">
                      <a:avLst/>
                    </a:prstGeom>
                    <a:noFill/>
                    <a:ln>
                      <a:noFill/>
                    </a:ln>
                  </pic:spPr>
                </pic:pic>
              </a:graphicData>
            </a:graphic>
          </wp:inline>
        </w:drawing>
      </w:r>
      <w:r>
        <w:rPr>
          <w:b/>
          <w:i/>
          <w:sz w:val="20"/>
          <w:szCs w:val="20"/>
        </w:rPr>
        <w:t xml:space="preserve">  </w:t>
      </w:r>
      <w:r>
        <w:rPr>
          <w:noProof/>
        </w:rPr>
        <w:drawing>
          <wp:inline distT="0" distB="0" distL="0" distR="0" wp14:anchorId="584B3F1C" wp14:editId="7ACB0083">
            <wp:extent cx="1988820" cy="18345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9717" cy="1835342"/>
                    </a:xfrm>
                    <a:prstGeom prst="rect">
                      <a:avLst/>
                    </a:prstGeom>
                    <a:noFill/>
                    <a:ln>
                      <a:noFill/>
                    </a:ln>
                  </pic:spPr>
                </pic:pic>
              </a:graphicData>
            </a:graphic>
          </wp:inline>
        </w:drawing>
      </w:r>
      <w:r>
        <w:rPr>
          <w:noProof/>
        </w:rPr>
        <w:t xml:space="preserve"> </w:t>
      </w:r>
      <w:r>
        <w:rPr>
          <w:noProof/>
        </w:rPr>
        <w:drawing>
          <wp:inline distT="0" distB="0" distL="0" distR="0" wp14:anchorId="61E55AFF" wp14:editId="3BFAECC0">
            <wp:extent cx="1995849" cy="1837993"/>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8925" cy="1840825"/>
                    </a:xfrm>
                    <a:prstGeom prst="rect">
                      <a:avLst/>
                    </a:prstGeom>
                    <a:noFill/>
                    <a:ln>
                      <a:noFill/>
                    </a:ln>
                  </pic:spPr>
                </pic:pic>
              </a:graphicData>
            </a:graphic>
          </wp:inline>
        </w:drawing>
      </w:r>
      <w:bookmarkEnd w:id="3"/>
      <w:r>
        <w:rPr>
          <w:b/>
          <w:i/>
          <w:sz w:val="20"/>
          <w:szCs w:val="20"/>
        </w:rPr>
        <w:t xml:space="preserve">   </w:t>
      </w:r>
    </w:p>
    <w:p w14:paraId="445C16C9" w14:textId="3F923B87" w:rsidR="00840A7B" w:rsidRPr="00B26A7E" w:rsidRDefault="00767FE0" w:rsidP="00B26A7E">
      <w:pPr>
        <w:pStyle w:val="ListParagraph"/>
        <w:spacing w:line="480" w:lineRule="auto"/>
        <w:jc w:val="center"/>
        <w:rPr>
          <w:b/>
          <w:i/>
          <w:sz w:val="20"/>
          <w:szCs w:val="20"/>
        </w:rPr>
      </w:pPr>
      <w:r>
        <w:rPr>
          <w:b/>
          <w:i/>
          <w:sz w:val="20"/>
          <w:szCs w:val="20"/>
        </w:rPr>
        <w:t xml:space="preserve">Samples of </w:t>
      </w:r>
      <w:r w:rsidR="00D308F8">
        <w:rPr>
          <w:b/>
          <w:i/>
          <w:sz w:val="20"/>
          <w:szCs w:val="20"/>
        </w:rPr>
        <w:t>Downloaded data from camera traps</w:t>
      </w:r>
      <w:bookmarkEnd w:id="2"/>
    </w:p>
    <w:p w14:paraId="6EEB5328" w14:textId="77777777" w:rsidR="00840A7B" w:rsidRDefault="00840A7B" w:rsidP="005F5E29">
      <w:pPr>
        <w:pStyle w:val="ListParagraph"/>
        <w:spacing w:line="480" w:lineRule="auto"/>
        <w:jc w:val="center"/>
        <w:rPr>
          <w:b/>
          <w:highlight w:val="lightGray"/>
        </w:rPr>
      </w:pPr>
    </w:p>
    <w:p w14:paraId="69AD92A7" w14:textId="1BE302B3" w:rsidR="000836DA" w:rsidRDefault="000836DA" w:rsidP="005F5E29">
      <w:pPr>
        <w:pStyle w:val="ListParagraph"/>
        <w:spacing w:line="480" w:lineRule="auto"/>
        <w:jc w:val="center"/>
        <w:rPr>
          <w:b/>
          <w:highlight w:val="lightGray"/>
        </w:rPr>
      </w:pPr>
      <w:r w:rsidRPr="003E7EE9">
        <w:rPr>
          <w:b/>
          <w:highlight w:val="lightGray"/>
        </w:rPr>
        <w:t>Ridge to Reef</w:t>
      </w:r>
      <w:r w:rsidR="00E71195" w:rsidRPr="003E7EE9">
        <w:rPr>
          <w:b/>
          <w:highlight w:val="lightGray"/>
        </w:rPr>
        <w:t xml:space="preserve"> Program</w:t>
      </w:r>
    </w:p>
    <w:p w14:paraId="61502A2B" w14:textId="575BF7ED" w:rsidR="00840A7B" w:rsidRPr="00840A7B" w:rsidRDefault="00840A7B" w:rsidP="00840A7B">
      <w:pPr>
        <w:spacing w:line="360" w:lineRule="auto"/>
        <w:jc w:val="center"/>
        <w:rPr>
          <w:b/>
        </w:rPr>
      </w:pPr>
      <w:r w:rsidRPr="00840A7B">
        <w:rPr>
          <w:b/>
        </w:rPr>
        <w:t>PROMOTING SUSTAINABLE TOURISM BEST PRACTICES</w:t>
      </w:r>
    </w:p>
    <w:p w14:paraId="681D93A2" w14:textId="7053C048" w:rsidR="00840A7B" w:rsidRPr="00450409" w:rsidRDefault="00840A7B" w:rsidP="00450409">
      <w:pPr>
        <w:widowControl w:val="0"/>
        <w:spacing w:line="360" w:lineRule="auto"/>
        <w:jc w:val="center"/>
        <w:rPr>
          <w:rFonts w:eastAsia="Calibri"/>
          <w:color w:val="FF0000"/>
          <w:position w:val="1"/>
          <w:sz w:val="24"/>
          <w:szCs w:val="24"/>
        </w:rPr>
      </w:pPr>
      <w:r w:rsidRPr="00A56EB7">
        <w:rPr>
          <w:noProof/>
          <w:sz w:val="24"/>
          <w:szCs w:val="24"/>
        </w:rPr>
        <w:drawing>
          <wp:inline distT="0" distB="0" distL="0" distR="0" wp14:anchorId="66FFEC78" wp14:editId="031FB088">
            <wp:extent cx="1894898" cy="14782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5996" cy="1479137"/>
                    </a:xfrm>
                    <a:prstGeom prst="rect">
                      <a:avLst/>
                    </a:prstGeom>
                    <a:noFill/>
                    <a:ln>
                      <a:noFill/>
                    </a:ln>
                  </pic:spPr>
                </pic:pic>
              </a:graphicData>
            </a:graphic>
          </wp:inline>
        </w:drawing>
      </w:r>
      <w:r w:rsidRPr="00A56EB7">
        <w:rPr>
          <w:noProof/>
          <w:sz w:val="24"/>
          <w:szCs w:val="24"/>
        </w:rPr>
        <w:drawing>
          <wp:inline distT="0" distB="0" distL="0" distR="0" wp14:anchorId="71C40B53" wp14:editId="08F358A8">
            <wp:extent cx="1733550" cy="149335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7784" cy="1497006"/>
                    </a:xfrm>
                    <a:prstGeom prst="rect">
                      <a:avLst/>
                    </a:prstGeom>
                    <a:noFill/>
                    <a:ln>
                      <a:noFill/>
                    </a:ln>
                  </pic:spPr>
                </pic:pic>
              </a:graphicData>
            </a:graphic>
          </wp:inline>
        </w:drawing>
      </w:r>
      <w:r w:rsidRPr="00A56EB7">
        <w:rPr>
          <w:noProof/>
          <w:sz w:val="24"/>
          <w:szCs w:val="24"/>
        </w:rPr>
        <w:drawing>
          <wp:inline distT="0" distB="0" distL="0" distR="0" wp14:anchorId="7A9CE5FE" wp14:editId="70302D9E">
            <wp:extent cx="1867135" cy="148272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0670" cy="1485533"/>
                    </a:xfrm>
                    <a:prstGeom prst="rect">
                      <a:avLst/>
                    </a:prstGeom>
                    <a:noFill/>
                    <a:ln>
                      <a:noFill/>
                    </a:ln>
                  </pic:spPr>
                </pic:pic>
              </a:graphicData>
            </a:graphic>
          </wp:inline>
        </w:drawing>
      </w:r>
    </w:p>
    <w:p w14:paraId="50D01320" w14:textId="5855BCCF" w:rsidR="00E54F85" w:rsidRPr="00635668" w:rsidRDefault="00E71195" w:rsidP="00635668">
      <w:pPr>
        <w:pStyle w:val="ListParagraph"/>
        <w:spacing w:line="480" w:lineRule="auto"/>
        <w:jc w:val="both"/>
        <w:rPr>
          <w:b/>
          <w:i/>
          <w:sz w:val="20"/>
          <w:szCs w:val="20"/>
        </w:rPr>
      </w:pPr>
      <w:r w:rsidRPr="00E71195">
        <w:rPr>
          <w:b/>
          <w:i/>
          <w:sz w:val="20"/>
          <w:szCs w:val="20"/>
        </w:rPr>
        <w:t>TIDE Ranger providing education and work experience on conservation activities to international volunteers</w:t>
      </w:r>
    </w:p>
    <w:p w14:paraId="2FB44654" w14:textId="655EB0B0" w:rsidR="00D308F8" w:rsidRPr="007853C2" w:rsidRDefault="00D308F8" w:rsidP="00D308F8">
      <w:pPr>
        <w:pStyle w:val="ListParagraph"/>
        <w:spacing w:line="480" w:lineRule="auto"/>
        <w:jc w:val="center"/>
        <w:rPr>
          <w:b/>
        </w:rPr>
      </w:pPr>
      <w:r w:rsidRPr="003E7EE9">
        <w:rPr>
          <w:b/>
          <w:highlight w:val="lightGray"/>
        </w:rPr>
        <w:t>Spatial Monitoring and Reporting Tool (SMART)</w:t>
      </w:r>
    </w:p>
    <w:p w14:paraId="31FAD823" w14:textId="66A28CF9" w:rsidR="00D308F8" w:rsidRDefault="00D308F8" w:rsidP="00D308F8">
      <w:pPr>
        <w:pStyle w:val="ListParagraph"/>
        <w:spacing w:line="480" w:lineRule="auto"/>
        <w:jc w:val="both"/>
      </w:pPr>
      <w:r>
        <w:t xml:space="preserve">  </w:t>
      </w:r>
      <w:r>
        <w:rPr>
          <w:noProof/>
        </w:rPr>
        <w:drawing>
          <wp:inline distT="0" distB="0" distL="0" distR="0" wp14:anchorId="3606FC66" wp14:editId="450DAAB3">
            <wp:extent cx="1965960" cy="14744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65960" cy="1474471"/>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385A601B" wp14:editId="7E25C5CB">
            <wp:extent cx="1833372" cy="145394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833372" cy="1453940"/>
                    </a:xfrm>
                    <a:prstGeom prst="rect">
                      <a:avLst/>
                    </a:prstGeom>
                    <a:noFill/>
                    <a:ln>
                      <a:noFill/>
                    </a:ln>
                  </pic:spPr>
                </pic:pic>
              </a:graphicData>
            </a:graphic>
          </wp:inline>
        </w:drawing>
      </w:r>
      <w:r>
        <w:rPr>
          <w:noProof/>
        </w:rPr>
        <w:t xml:space="preserve"> </w:t>
      </w:r>
      <w:r>
        <w:rPr>
          <w:noProof/>
        </w:rPr>
        <w:drawing>
          <wp:inline distT="0" distB="0" distL="0" distR="0" wp14:anchorId="0A2202B9" wp14:editId="55CF1DFD">
            <wp:extent cx="1809115" cy="1457781"/>
            <wp:effectExtent l="0" t="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809115" cy="1457781"/>
                    </a:xfrm>
                    <a:prstGeom prst="rect">
                      <a:avLst/>
                    </a:prstGeom>
                    <a:noFill/>
                    <a:ln>
                      <a:noFill/>
                    </a:ln>
                  </pic:spPr>
                </pic:pic>
              </a:graphicData>
            </a:graphic>
          </wp:inline>
        </w:drawing>
      </w:r>
    </w:p>
    <w:p w14:paraId="20BBCFF4" w14:textId="5D13B868" w:rsidR="001D6922" w:rsidRPr="00450409" w:rsidRDefault="00D308F8" w:rsidP="00450409">
      <w:pPr>
        <w:pStyle w:val="ListParagraph"/>
        <w:spacing w:line="480" w:lineRule="auto"/>
        <w:jc w:val="center"/>
        <w:rPr>
          <w:b/>
          <w:i/>
          <w:sz w:val="20"/>
          <w:szCs w:val="20"/>
        </w:rPr>
      </w:pPr>
      <w:r w:rsidRPr="003338F1">
        <w:rPr>
          <w:b/>
          <w:i/>
          <w:sz w:val="20"/>
          <w:szCs w:val="20"/>
        </w:rPr>
        <w:t xml:space="preserve">TIDE </w:t>
      </w:r>
      <w:r>
        <w:rPr>
          <w:b/>
          <w:i/>
          <w:sz w:val="20"/>
          <w:szCs w:val="20"/>
        </w:rPr>
        <w:t xml:space="preserve">rangers in joint </w:t>
      </w:r>
      <w:r w:rsidRPr="003338F1">
        <w:rPr>
          <w:b/>
          <w:i/>
          <w:sz w:val="20"/>
          <w:szCs w:val="20"/>
        </w:rPr>
        <w:t>training to adopt SMART technology</w:t>
      </w:r>
      <w:r>
        <w:rPr>
          <w:b/>
          <w:i/>
          <w:sz w:val="20"/>
          <w:szCs w:val="20"/>
        </w:rPr>
        <w:t xml:space="preserve"> in</w:t>
      </w:r>
      <w:r w:rsidR="004D7409">
        <w:rPr>
          <w:b/>
          <w:i/>
          <w:sz w:val="20"/>
          <w:szCs w:val="20"/>
        </w:rPr>
        <w:t xml:space="preserve"> protected areas management</w:t>
      </w:r>
    </w:p>
    <w:p w14:paraId="3EAB6393" w14:textId="77777777" w:rsidR="001D6922" w:rsidRDefault="001D6922" w:rsidP="00F24A88">
      <w:pPr>
        <w:pStyle w:val="ListParagraph"/>
        <w:spacing w:line="480" w:lineRule="auto"/>
        <w:jc w:val="center"/>
        <w:rPr>
          <w:b/>
          <w:i/>
          <w:sz w:val="20"/>
          <w:szCs w:val="20"/>
        </w:rPr>
      </w:pPr>
    </w:p>
    <w:p w14:paraId="049C5881" w14:textId="72F8679A" w:rsidR="00132FF9" w:rsidRDefault="001D6922" w:rsidP="00F24A88">
      <w:pPr>
        <w:pStyle w:val="ListParagraph"/>
        <w:spacing w:line="480" w:lineRule="auto"/>
        <w:jc w:val="center"/>
        <w:rPr>
          <w:b/>
          <w:i/>
          <w:sz w:val="20"/>
          <w:szCs w:val="20"/>
        </w:rPr>
      </w:pPr>
      <w:r>
        <w:rPr>
          <w:b/>
          <w:i/>
          <w:sz w:val="20"/>
          <w:szCs w:val="20"/>
        </w:rPr>
        <w:lastRenderedPageBreak/>
        <w:t>Information generated from GIS mapping of the Rio Grande River</w:t>
      </w:r>
    </w:p>
    <w:p w14:paraId="14B6B2F4" w14:textId="7D42BD64" w:rsidR="001D6922" w:rsidRDefault="001D6922" w:rsidP="00F24A88">
      <w:pPr>
        <w:pStyle w:val="ListParagraph"/>
        <w:spacing w:line="480" w:lineRule="auto"/>
        <w:jc w:val="center"/>
        <w:rPr>
          <w:b/>
          <w:i/>
          <w:sz w:val="20"/>
          <w:szCs w:val="20"/>
        </w:rPr>
      </w:pPr>
      <w:r w:rsidRPr="001D6922">
        <w:rPr>
          <w:noProof/>
        </w:rPr>
        <w:drawing>
          <wp:inline distT="0" distB="0" distL="0" distR="0" wp14:anchorId="0468A190" wp14:editId="3D0ACB15">
            <wp:extent cx="2894618" cy="1988757"/>
            <wp:effectExtent l="0" t="0" r="127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14101" cy="2002143"/>
                    </a:xfrm>
                    <a:prstGeom prst="rect">
                      <a:avLst/>
                    </a:prstGeom>
                  </pic:spPr>
                </pic:pic>
              </a:graphicData>
            </a:graphic>
          </wp:inline>
        </w:drawing>
      </w:r>
      <w:r>
        <w:rPr>
          <w:noProof/>
        </w:rPr>
        <w:drawing>
          <wp:inline distT="0" distB="0" distL="0" distR="0" wp14:anchorId="621DC031" wp14:editId="2A62F04B">
            <wp:extent cx="3612515" cy="2031828"/>
            <wp:effectExtent l="0" t="0" r="698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39240" cy="2046859"/>
                    </a:xfrm>
                    <a:prstGeom prst="rect">
                      <a:avLst/>
                    </a:prstGeom>
                    <a:noFill/>
                  </pic:spPr>
                </pic:pic>
              </a:graphicData>
            </a:graphic>
          </wp:inline>
        </w:drawing>
      </w:r>
    </w:p>
    <w:p w14:paraId="6A6C5DDD" w14:textId="5A59C685" w:rsidR="00132FF9" w:rsidRDefault="00132FF9" w:rsidP="00F24A88">
      <w:pPr>
        <w:pStyle w:val="ListParagraph"/>
        <w:spacing w:line="480" w:lineRule="auto"/>
        <w:jc w:val="center"/>
        <w:rPr>
          <w:b/>
          <w:i/>
          <w:sz w:val="20"/>
          <w:szCs w:val="20"/>
        </w:rPr>
      </w:pPr>
    </w:p>
    <w:p w14:paraId="197A2BEE" w14:textId="35272CA7" w:rsidR="00132FF9" w:rsidRDefault="00132FF9" w:rsidP="00634F84">
      <w:pPr>
        <w:spacing w:line="360" w:lineRule="auto"/>
        <w:jc w:val="both"/>
        <w:rPr>
          <w:i/>
          <w:sz w:val="24"/>
          <w:szCs w:val="24"/>
        </w:rPr>
      </w:pPr>
    </w:p>
    <w:p w14:paraId="718BA391" w14:textId="29CF35F9" w:rsidR="00CA6FEB" w:rsidRDefault="00CA6FEB" w:rsidP="006C6ACF">
      <w:pPr>
        <w:jc w:val="center"/>
      </w:pPr>
    </w:p>
    <w:p w14:paraId="0D56617C" w14:textId="45E68539" w:rsidR="00666B3F" w:rsidRDefault="00666B3F" w:rsidP="006C6ACF">
      <w:pPr>
        <w:jc w:val="center"/>
      </w:pPr>
    </w:p>
    <w:p w14:paraId="3791B7DF" w14:textId="6C47A985" w:rsidR="00666B3F" w:rsidRDefault="00666B3F" w:rsidP="006C6ACF">
      <w:pPr>
        <w:jc w:val="center"/>
      </w:pPr>
    </w:p>
    <w:p w14:paraId="143F4669" w14:textId="5A7CDD9E" w:rsidR="00666B3F" w:rsidRDefault="00666B3F" w:rsidP="006C6ACF">
      <w:pPr>
        <w:jc w:val="center"/>
      </w:pPr>
    </w:p>
    <w:p w14:paraId="034EEE70" w14:textId="061DF1B8" w:rsidR="00666B3F" w:rsidRDefault="00666B3F" w:rsidP="006C6ACF">
      <w:pPr>
        <w:jc w:val="center"/>
      </w:pPr>
    </w:p>
    <w:p w14:paraId="45CEC7B5" w14:textId="28D04D80" w:rsidR="00666B3F" w:rsidRDefault="00666B3F" w:rsidP="006C6ACF">
      <w:pPr>
        <w:jc w:val="center"/>
      </w:pPr>
    </w:p>
    <w:p w14:paraId="5A3A017D" w14:textId="7E57F804" w:rsidR="00666B3F" w:rsidRDefault="00666B3F" w:rsidP="006C6ACF">
      <w:pPr>
        <w:jc w:val="center"/>
      </w:pPr>
    </w:p>
    <w:p w14:paraId="0FD2A8F8" w14:textId="1FA8DAC8" w:rsidR="00666B3F" w:rsidRDefault="00666B3F" w:rsidP="006C6ACF">
      <w:pPr>
        <w:jc w:val="center"/>
      </w:pPr>
    </w:p>
    <w:p w14:paraId="2BDDF656" w14:textId="7D40063F" w:rsidR="00666B3F" w:rsidRDefault="00666B3F" w:rsidP="006C6ACF">
      <w:pPr>
        <w:jc w:val="center"/>
      </w:pPr>
    </w:p>
    <w:p w14:paraId="1C3CAA41" w14:textId="5E5C53C2" w:rsidR="00666B3F" w:rsidRDefault="00666B3F" w:rsidP="006C6ACF">
      <w:pPr>
        <w:jc w:val="center"/>
      </w:pPr>
    </w:p>
    <w:p w14:paraId="170612A5" w14:textId="5F05FD43" w:rsidR="00666B3F" w:rsidRDefault="00666B3F" w:rsidP="006C6ACF">
      <w:pPr>
        <w:jc w:val="center"/>
      </w:pPr>
    </w:p>
    <w:p w14:paraId="03D1CB76" w14:textId="2277125C" w:rsidR="00666B3F" w:rsidRDefault="00666B3F" w:rsidP="006C6ACF">
      <w:pPr>
        <w:jc w:val="center"/>
      </w:pPr>
    </w:p>
    <w:p w14:paraId="4D081881" w14:textId="4AA0F8D6" w:rsidR="00666B3F" w:rsidRDefault="00666B3F" w:rsidP="006C6ACF">
      <w:pPr>
        <w:jc w:val="center"/>
      </w:pPr>
    </w:p>
    <w:p w14:paraId="1C76F9C5" w14:textId="1B58ADBF" w:rsidR="00666B3F" w:rsidRDefault="00666B3F" w:rsidP="006C6ACF">
      <w:pPr>
        <w:jc w:val="center"/>
      </w:pPr>
    </w:p>
    <w:p w14:paraId="340E2E30" w14:textId="1F0EAAF3" w:rsidR="00666B3F" w:rsidRDefault="00666B3F" w:rsidP="006C6ACF">
      <w:pPr>
        <w:jc w:val="center"/>
      </w:pPr>
    </w:p>
    <w:p w14:paraId="10C0F902" w14:textId="561D7534" w:rsidR="00666B3F" w:rsidRDefault="00666B3F" w:rsidP="006C6ACF">
      <w:pPr>
        <w:jc w:val="center"/>
      </w:pPr>
    </w:p>
    <w:p w14:paraId="43261D90" w14:textId="2848F6B4" w:rsidR="00666B3F" w:rsidRDefault="00666B3F" w:rsidP="006C6ACF">
      <w:pPr>
        <w:jc w:val="center"/>
      </w:pPr>
    </w:p>
    <w:p w14:paraId="122D259E" w14:textId="6908EA26" w:rsidR="00666B3F" w:rsidRDefault="00666B3F" w:rsidP="006C6ACF">
      <w:pPr>
        <w:jc w:val="center"/>
      </w:pPr>
    </w:p>
    <w:p w14:paraId="160BA626" w14:textId="57F1BA53" w:rsidR="00666B3F" w:rsidRDefault="00666B3F" w:rsidP="006C6ACF">
      <w:pPr>
        <w:jc w:val="center"/>
      </w:pPr>
    </w:p>
    <w:p w14:paraId="3C536F24" w14:textId="77777777" w:rsidR="00666B3F" w:rsidRDefault="00666B3F" w:rsidP="006C6ACF">
      <w:pPr>
        <w:jc w:val="center"/>
      </w:pPr>
    </w:p>
    <w:p w14:paraId="751DC7A0" w14:textId="77777777" w:rsidR="00CA6FEB" w:rsidRDefault="00CA6FEB" w:rsidP="006C6ACF">
      <w:pPr>
        <w:jc w:val="center"/>
      </w:pPr>
    </w:p>
    <w:p w14:paraId="28546CC3" w14:textId="6A72DFB9" w:rsidR="006C6ACF" w:rsidRDefault="00D308F8" w:rsidP="006C6ACF">
      <w:pPr>
        <w:jc w:val="center"/>
        <w:rPr>
          <w:rFonts w:ascii="Calibri" w:hAnsi="Calibri"/>
          <w:b/>
          <w:sz w:val="22"/>
          <w:u w:val="single"/>
        </w:rPr>
      </w:pPr>
      <w:r>
        <w:t xml:space="preserve">  </w:t>
      </w:r>
      <w:r w:rsidR="00A3287D">
        <w:rPr>
          <w:rFonts w:ascii="Calibri" w:hAnsi="Calibri"/>
          <w:b/>
          <w:sz w:val="22"/>
          <w:u w:val="single"/>
        </w:rPr>
        <w:t>S</w:t>
      </w:r>
      <w:r w:rsidR="0062517F" w:rsidRPr="0062517F">
        <w:rPr>
          <w:rFonts w:ascii="Calibri" w:hAnsi="Calibri"/>
          <w:b/>
          <w:sz w:val="22"/>
          <w:u w:val="single"/>
        </w:rPr>
        <w:t xml:space="preserve">ummary </w:t>
      </w:r>
      <w:r w:rsidR="00270C98">
        <w:rPr>
          <w:rFonts w:ascii="Calibri" w:hAnsi="Calibri"/>
          <w:b/>
          <w:sz w:val="22"/>
          <w:u w:val="single"/>
        </w:rPr>
        <w:t>T</w:t>
      </w:r>
      <w:r w:rsidR="0062517F" w:rsidRPr="0062517F">
        <w:rPr>
          <w:rFonts w:ascii="Calibri" w:hAnsi="Calibri"/>
          <w:b/>
          <w:sz w:val="22"/>
          <w:u w:val="single"/>
        </w:rPr>
        <w:t>able</w:t>
      </w:r>
    </w:p>
    <w:p w14:paraId="53FDA64E" w14:textId="77777777" w:rsidR="008369DA" w:rsidRPr="006C6ACF" w:rsidRDefault="008369DA" w:rsidP="006C6ACF">
      <w:pPr>
        <w:jc w:val="center"/>
        <w:rPr>
          <w:rFonts w:ascii="Calibri" w:hAnsi="Calibri"/>
          <w:b/>
          <w:sz w:val="22"/>
          <w:u w:val="single"/>
        </w:rPr>
      </w:pPr>
    </w:p>
    <w:tbl>
      <w:tblPr>
        <w:tblStyle w:val="GridTable1Light-Accent1"/>
        <w:tblW w:w="10592" w:type="dxa"/>
        <w:tblLook w:val="0000" w:firstRow="0" w:lastRow="0" w:firstColumn="0" w:lastColumn="0" w:noHBand="0" w:noVBand="0"/>
      </w:tblPr>
      <w:tblGrid>
        <w:gridCol w:w="2248"/>
        <w:gridCol w:w="1385"/>
        <w:gridCol w:w="1385"/>
        <w:gridCol w:w="1385"/>
        <w:gridCol w:w="1385"/>
        <w:gridCol w:w="1385"/>
        <w:gridCol w:w="1419"/>
      </w:tblGrid>
      <w:tr w:rsidR="008369DA" w:rsidRPr="008369DA" w14:paraId="22271D6D" w14:textId="77777777" w:rsidTr="00680C0C">
        <w:trPr>
          <w:trHeight w:val="300"/>
        </w:trPr>
        <w:tc>
          <w:tcPr>
            <w:tcW w:w="2248" w:type="dxa"/>
          </w:tcPr>
          <w:p w14:paraId="49DD343B" w14:textId="77777777" w:rsidR="006C6ACF" w:rsidRPr="008369DA" w:rsidRDefault="006C6ACF" w:rsidP="00230D9F">
            <w:pPr>
              <w:rPr>
                <w:rFonts w:ascii="Calibri" w:eastAsia="MS Mincho" w:hAnsi="Calibri"/>
                <w:b/>
                <w:bCs/>
                <w:sz w:val="22"/>
                <w:szCs w:val="22"/>
              </w:rPr>
            </w:pPr>
            <w:r w:rsidRPr="008369DA">
              <w:rPr>
                <w:rFonts w:ascii="Calibri" w:eastAsia="MS Mincho" w:hAnsi="Calibri"/>
                <w:b/>
                <w:bCs/>
                <w:sz w:val="22"/>
                <w:szCs w:val="22"/>
              </w:rPr>
              <w:t> Funds are in USD</w:t>
            </w:r>
          </w:p>
        </w:tc>
        <w:tc>
          <w:tcPr>
            <w:tcW w:w="6925" w:type="dxa"/>
            <w:gridSpan w:val="5"/>
          </w:tcPr>
          <w:p w14:paraId="46298889" w14:textId="77777777" w:rsidR="006C6ACF" w:rsidRPr="008369DA" w:rsidRDefault="006C6ACF" w:rsidP="00230D9F">
            <w:pPr>
              <w:jc w:val="center"/>
              <w:rPr>
                <w:rFonts w:ascii="Calibri" w:eastAsia="MS Mincho" w:hAnsi="Calibri"/>
                <w:b/>
                <w:bCs/>
                <w:sz w:val="22"/>
                <w:szCs w:val="22"/>
              </w:rPr>
            </w:pPr>
            <w:r w:rsidRPr="008369DA">
              <w:rPr>
                <w:rFonts w:ascii="Calibri" w:eastAsia="MS Mincho" w:hAnsi="Calibri"/>
                <w:b/>
                <w:bCs/>
                <w:sz w:val="22"/>
                <w:szCs w:val="22"/>
              </w:rPr>
              <w:t>Years</w:t>
            </w:r>
          </w:p>
        </w:tc>
        <w:tc>
          <w:tcPr>
            <w:tcW w:w="1419" w:type="dxa"/>
            <w:vMerge w:val="restart"/>
          </w:tcPr>
          <w:p w14:paraId="4267C616" w14:textId="77777777" w:rsidR="006C6ACF" w:rsidRPr="008369DA" w:rsidRDefault="006C6ACF" w:rsidP="00230D9F">
            <w:pPr>
              <w:jc w:val="center"/>
              <w:rPr>
                <w:rFonts w:ascii="Calibri" w:eastAsia="MS Mincho" w:hAnsi="Calibri"/>
                <w:b/>
                <w:bCs/>
                <w:sz w:val="22"/>
                <w:szCs w:val="22"/>
              </w:rPr>
            </w:pPr>
            <w:r w:rsidRPr="008369DA">
              <w:rPr>
                <w:rFonts w:ascii="Calibri" w:eastAsia="MS Mincho" w:hAnsi="Calibri"/>
                <w:b/>
                <w:bCs/>
                <w:sz w:val="22"/>
                <w:szCs w:val="22"/>
              </w:rPr>
              <w:t xml:space="preserve">Total </w:t>
            </w:r>
          </w:p>
        </w:tc>
      </w:tr>
      <w:tr w:rsidR="008369DA" w:rsidRPr="008369DA" w14:paraId="7E4AD7EF" w14:textId="77777777" w:rsidTr="00680C0C">
        <w:trPr>
          <w:trHeight w:val="300"/>
        </w:trPr>
        <w:tc>
          <w:tcPr>
            <w:tcW w:w="2248" w:type="dxa"/>
          </w:tcPr>
          <w:p w14:paraId="51A0937F" w14:textId="77777777" w:rsidR="006C6ACF" w:rsidRPr="008369DA" w:rsidRDefault="006C6ACF" w:rsidP="00230D9F">
            <w:pPr>
              <w:rPr>
                <w:rFonts w:ascii="Calibri" w:eastAsia="MS Mincho" w:hAnsi="Calibri"/>
                <w:b/>
                <w:bCs/>
                <w:sz w:val="22"/>
                <w:szCs w:val="22"/>
              </w:rPr>
            </w:pPr>
            <w:r w:rsidRPr="008369DA">
              <w:rPr>
                <w:rFonts w:ascii="Calibri" w:eastAsia="MS Mincho" w:hAnsi="Calibri"/>
                <w:b/>
                <w:bCs/>
                <w:sz w:val="22"/>
                <w:szCs w:val="22"/>
              </w:rPr>
              <w:t>Fund Data</w:t>
            </w:r>
          </w:p>
        </w:tc>
        <w:tc>
          <w:tcPr>
            <w:tcW w:w="1385" w:type="dxa"/>
          </w:tcPr>
          <w:p w14:paraId="1847521F" w14:textId="77777777" w:rsidR="006C6ACF" w:rsidRPr="008369DA" w:rsidRDefault="006C6ACF" w:rsidP="00230D9F">
            <w:pPr>
              <w:jc w:val="center"/>
              <w:rPr>
                <w:rFonts w:ascii="Calibri" w:eastAsia="MS Mincho" w:hAnsi="Calibri"/>
                <w:b/>
                <w:bCs/>
                <w:sz w:val="22"/>
                <w:szCs w:val="22"/>
              </w:rPr>
            </w:pPr>
            <w:r w:rsidRPr="008369DA">
              <w:rPr>
                <w:rFonts w:ascii="Calibri" w:eastAsia="MS Mincho" w:hAnsi="Calibri"/>
                <w:b/>
                <w:bCs/>
                <w:sz w:val="22"/>
                <w:szCs w:val="22"/>
              </w:rPr>
              <w:t>2002-2014</w:t>
            </w:r>
          </w:p>
        </w:tc>
        <w:tc>
          <w:tcPr>
            <w:tcW w:w="1385" w:type="dxa"/>
          </w:tcPr>
          <w:p w14:paraId="032620B8" w14:textId="77777777" w:rsidR="006C6ACF" w:rsidRPr="008369DA" w:rsidRDefault="006C6ACF" w:rsidP="00230D9F">
            <w:pPr>
              <w:jc w:val="center"/>
              <w:rPr>
                <w:rFonts w:ascii="Calibri" w:eastAsia="MS Mincho" w:hAnsi="Calibri"/>
                <w:b/>
                <w:bCs/>
                <w:sz w:val="22"/>
                <w:szCs w:val="22"/>
              </w:rPr>
            </w:pPr>
            <w:r w:rsidRPr="008369DA">
              <w:rPr>
                <w:rFonts w:ascii="Calibri" w:eastAsia="MS Mincho" w:hAnsi="Calibri"/>
                <w:b/>
                <w:bCs/>
                <w:sz w:val="22"/>
                <w:szCs w:val="22"/>
              </w:rPr>
              <w:t>2015</w:t>
            </w:r>
          </w:p>
        </w:tc>
        <w:tc>
          <w:tcPr>
            <w:tcW w:w="1385" w:type="dxa"/>
          </w:tcPr>
          <w:p w14:paraId="68C1E1D2" w14:textId="77777777" w:rsidR="006C6ACF" w:rsidRPr="008369DA" w:rsidRDefault="006C6ACF" w:rsidP="00230D9F">
            <w:pPr>
              <w:jc w:val="center"/>
              <w:rPr>
                <w:rFonts w:ascii="Calibri" w:eastAsia="MS Mincho" w:hAnsi="Calibri"/>
                <w:b/>
                <w:bCs/>
                <w:sz w:val="22"/>
                <w:szCs w:val="22"/>
              </w:rPr>
            </w:pPr>
            <w:r w:rsidRPr="008369DA">
              <w:rPr>
                <w:rFonts w:ascii="Calibri" w:eastAsia="MS Mincho" w:hAnsi="Calibri"/>
                <w:b/>
                <w:bCs/>
                <w:sz w:val="22"/>
                <w:szCs w:val="22"/>
              </w:rPr>
              <w:t>2016</w:t>
            </w:r>
          </w:p>
        </w:tc>
        <w:tc>
          <w:tcPr>
            <w:tcW w:w="1385" w:type="dxa"/>
          </w:tcPr>
          <w:p w14:paraId="71013138" w14:textId="77777777" w:rsidR="006C6ACF" w:rsidRPr="008369DA" w:rsidRDefault="006C6ACF" w:rsidP="00230D9F">
            <w:pPr>
              <w:jc w:val="center"/>
              <w:rPr>
                <w:rFonts w:ascii="Calibri" w:eastAsia="MS Mincho" w:hAnsi="Calibri"/>
                <w:b/>
                <w:bCs/>
                <w:sz w:val="22"/>
                <w:szCs w:val="22"/>
              </w:rPr>
            </w:pPr>
            <w:r w:rsidRPr="008369DA">
              <w:rPr>
                <w:rFonts w:ascii="Calibri" w:eastAsia="MS Mincho" w:hAnsi="Calibri"/>
                <w:b/>
                <w:bCs/>
                <w:sz w:val="22"/>
                <w:szCs w:val="22"/>
              </w:rPr>
              <w:t>2017</w:t>
            </w:r>
          </w:p>
        </w:tc>
        <w:tc>
          <w:tcPr>
            <w:tcW w:w="1385" w:type="dxa"/>
          </w:tcPr>
          <w:p w14:paraId="55CA32D2" w14:textId="77777777" w:rsidR="006C6ACF" w:rsidRPr="008369DA" w:rsidRDefault="006C6ACF" w:rsidP="00230D9F">
            <w:pPr>
              <w:rPr>
                <w:rFonts w:ascii="Calibri" w:eastAsia="MS Mincho" w:hAnsi="Calibri"/>
                <w:b/>
                <w:bCs/>
                <w:sz w:val="22"/>
                <w:szCs w:val="22"/>
              </w:rPr>
            </w:pPr>
            <w:r w:rsidRPr="008369DA">
              <w:rPr>
                <w:rFonts w:ascii="Calibri" w:eastAsia="MS Mincho" w:hAnsi="Calibri"/>
                <w:b/>
                <w:bCs/>
                <w:sz w:val="22"/>
                <w:szCs w:val="22"/>
              </w:rPr>
              <w:t>2018</w:t>
            </w:r>
          </w:p>
        </w:tc>
        <w:tc>
          <w:tcPr>
            <w:tcW w:w="1419" w:type="dxa"/>
            <w:vMerge/>
          </w:tcPr>
          <w:p w14:paraId="490C7755" w14:textId="77777777" w:rsidR="006C6ACF" w:rsidRPr="008369DA" w:rsidRDefault="006C6ACF" w:rsidP="00230D9F">
            <w:pPr>
              <w:rPr>
                <w:rFonts w:ascii="Calibri" w:eastAsia="MS Mincho" w:hAnsi="Calibri"/>
                <w:b/>
                <w:bCs/>
                <w:sz w:val="22"/>
                <w:szCs w:val="22"/>
              </w:rPr>
            </w:pPr>
          </w:p>
        </w:tc>
      </w:tr>
      <w:tr w:rsidR="008369DA" w:rsidRPr="008369DA" w14:paraId="0E3A0A64" w14:textId="77777777" w:rsidTr="00680C0C">
        <w:trPr>
          <w:trHeight w:hRule="exact" w:val="530"/>
        </w:trPr>
        <w:tc>
          <w:tcPr>
            <w:tcW w:w="2248" w:type="dxa"/>
          </w:tcPr>
          <w:p w14:paraId="184AE6C9"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No. of proposals submitted</w:t>
            </w:r>
          </w:p>
        </w:tc>
        <w:tc>
          <w:tcPr>
            <w:tcW w:w="1385" w:type="dxa"/>
          </w:tcPr>
          <w:p w14:paraId="0C84635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31.00</w:t>
            </w:r>
          </w:p>
        </w:tc>
        <w:tc>
          <w:tcPr>
            <w:tcW w:w="1385" w:type="dxa"/>
          </w:tcPr>
          <w:p w14:paraId="4DE3F4E5"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1.00</w:t>
            </w:r>
          </w:p>
        </w:tc>
        <w:tc>
          <w:tcPr>
            <w:tcW w:w="1385" w:type="dxa"/>
          </w:tcPr>
          <w:p w14:paraId="3D36CB6F"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2.00</w:t>
            </w:r>
          </w:p>
        </w:tc>
        <w:tc>
          <w:tcPr>
            <w:tcW w:w="1385" w:type="dxa"/>
          </w:tcPr>
          <w:p w14:paraId="7A273DC8"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1.00</w:t>
            </w:r>
          </w:p>
        </w:tc>
        <w:tc>
          <w:tcPr>
            <w:tcW w:w="1385" w:type="dxa"/>
          </w:tcPr>
          <w:p w14:paraId="4E7A2767"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1.00</w:t>
            </w:r>
          </w:p>
        </w:tc>
        <w:tc>
          <w:tcPr>
            <w:tcW w:w="1419" w:type="dxa"/>
          </w:tcPr>
          <w:p w14:paraId="3F467D1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36.00</w:t>
            </w:r>
          </w:p>
        </w:tc>
      </w:tr>
      <w:tr w:rsidR="008369DA" w:rsidRPr="008369DA" w14:paraId="52328900" w14:textId="77777777" w:rsidTr="00680C0C">
        <w:trPr>
          <w:trHeight w:hRule="exact" w:val="565"/>
        </w:trPr>
        <w:tc>
          <w:tcPr>
            <w:tcW w:w="2248" w:type="dxa"/>
          </w:tcPr>
          <w:p w14:paraId="63AD5DCA"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No. of proposals approved</w:t>
            </w:r>
          </w:p>
        </w:tc>
        <w:tc>
          <w:tcPr>
            <w:tcW w:w="1385" w:type="dxa"/>
          </w:tcPr>
          <w:p w14:paraId="0CF408D2"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31.00</w:t>
            </w:r>
          </w:p>
        </w:tc>
        <w:tc>
          <w:tcPr>
            <w:tcW w:w="1385" w:type="dxa"/>
          </w:tcPr>
          <w:p w14:paraId="09030C20"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1.00</w:t>
            </w:r>
          </w:p>
        </w:tc>
        <w:tc>
          <w:tcPr>
            <w:tcW w:w="1385" w:type="dxa"/>
          </w:tcPr>
          <w:p w14:paraId="54F4E511"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2.00</w:t>
            </w:r>
          </w:p>
        </w:tc>
        <w:tc>
          <w:tcPr>
            <w:tcW w:w="1385" w:type="dxa"/>
          </w:tcPr>
          <w:p w14:paraId="520494EB"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1.00</w:t>
            </w:r>
          </w:p>
        </w:tc>
        <w:tc>
          <w:tcPr>
            <w:tcW w:w="1385" w:type="dxa"/>
          </w:tcPr>
          <w:p w14:paraId="14D1C9C0"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1.00</w:t>
            </w:r>
          </w:p>
        </w:tc>
        <w:tc>
          <w:tcPr>
            <w:tcW w:w="1419" w:type="dxa"/>
          </w:tcPr>
          <w:p w14:paraId="4F357E13"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36.00</w:t>
            </w:r>
          </w:p>
        </w:tc>
      </w:tr>
      <w:tr w:rsidR="008369DA" w:rsidRPr="008369DA" w14:paraId="5788BDBF" w14:textId="77777777" w:rsidTr="00680C0C">
        <w:trPr>
          <w:trHeight w:hRule="exact" w:val="785"/>
        </w:trPr>
        <w:tc>
          <w:tcPr>
            <w:tcW w:w="2248" w:type="dxa"/>
          </w:tcPr>
          <w:p w14:paraId="77BEA6A1"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Total approved funding for grants (TFCA Land Management account.)</w:t>
            </w:r>
          </w:p>
        </w:tc>
        <w:tc>
          <w:tcPr>
            <w:tcW w:w="1385" w:type="dxa"/>
          </w:tcPr>
          <w:p w14:paraId="680B6253"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1,124,183.85</w:t>
            </w:r>
          </w:p>
        </w:tc>
        <w:tc>
          <w:tcPr>
            <w:tcW w:w="1385" w:type="dxa"/>
          </w:tcPr>
          <w:p w14:paraId="17C80377"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80,599.08 </w:t>
            </w:r>
          </w:p>
        </w:tc>
        <w:tc>
          <w:tcPr>
            <w:tcW w:w="1385" w:type="dxa"/>
          </w:tcPr>
          <w:p w14:paraId="6F39A2A0"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108,073.00 </w:t>
            </w:r>
          </w:p>
        </w:tc>
        <w:tc>
          <w:tcPr>
            <w:tcW w:w="1385" w:type="dxa"/>
          </w:tcPr>
          <w:p w14:paraId="1120CF63"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109,046.60 </w:t>
            </w:r>
          </w:p>
        </w:tc>
        <w:tc>
          <w:tcPr>
            <w:tcW w:w="1385" w:type="dxa"/>
          </w:tcPr>
          <w:p w14:paraId="32C0B4CD"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106,652.00</w:t>
            </w:r>
          </w:p>
        </w:tc>
        <w:tc>
          <w:tcPr>
            <w:tcW w:w="1419" w:type="dxa"/>
          </w:tcPr>
          <w:p w14:paraId="25E4D9EA"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1528554.53</w:t>
            </w:r>
          </w:p>
        </w:tc>
      </w:tr>
      <w:tr w:rsidR="008369DA" w:rsidRPr="008369DA" w14:paraId="4EE53CA2" w14:textId="77777777" w:rsidTr="00680C0C">
        <w:trPr>
          <w:trHeight w:hRule="exact" w:val="902"/>
        </w:trPr>
        <w:tc>
          <w:tcPr>
            <w:tcW w:w="2248" w:type="dxa"/>
          </w:tcPr>
          <w:p w14:paraId="33E43D20"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Total approved funding for grants (TFCA Land Purchase account.)</w:t>
            </w:r>
          </w:p>
        </w:tc>
        <w:tc>
          <w:tcPr>
            <w:tcW w:w="1385" w:type="dxa"/>
          </w:tcPr>
          <w:p w14:paraId="5609CE50" w14:textId="77777777" w:rsidR="006C6ACF" w:rsidRPr="008369DA" w:rsidRDefault="006C6ACF" w:rsidP="00230D9F">
            <w:pPr>
              <w:jc w:val="center"/>
              <w:rPr>
                <w:rFonts w:ascii="Calibri" w:hAnsi="Calibri" w:cs="Calibri"/>
                <w:sz w:val="22"/>
                <w:szCs w:val="22"/>
              </w:rPr>
            </w:pPr>
          </w:p>
          <w:p w14:paraId="513CBD2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667,500.00</w:t>
            </w:r>
          </w:p>
        </w:tc>
        <w:tc>
          <w:tcPr>
            <w:tcW w:w="1385" w:type="dxa"/>
          </w:tcPr>
          <w:p w14:paraId="2231AF87" w14:textId="77777777" w:rsidR="006C6ACF" w:rsidRPr="008369DA" w:rsidRDefault="006C6ACF" w:rsidP="00230D9F">
            <w:pPr>
              <w:jc w:val="center"/>
              <w:rPr>
                <w:rFonts w:ascii="Calibri" w:hAnsi="Calibri" w:cs="Calibri"/>
                <w:sz w:val="22"/>
                <w:szCs w:val="22"/>
              </w:rPr>
            </w:pPr>
          </w:p>
          <w:p w14:paraId="67279B84"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7586101C" w14:textId="77777777" w:rsidR="006C6ACF" w:rsidRPr="008369DA" w:rsidRDefault="006C6ACF" w:rsidP="00230D9F">
            <w:pPr>
              <w:jc w:val="center"/>
              <w:rPr>
                <w:rFonts w:ascii="Calibri" w:hAnsi="Calibri" w:cs="Calibri"/>
                <w:sz w:val="22"/>
                <w:szCs w:val="22"/>
              </w:rPr>
            </w:pPr>
          </w:p>
          <w:p w14:paraId="3324F75C"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2C32618F" w14:textId="77777777" w:rsidR="006C6ACF" w:rsidRPr="008369DA" w:rsidRDefault="006C6ACF" w:rsidP="00230D9F">
            <w:pPr>
              <w:jc w:val="center"/>
              <w:rPr>
                <w:rFonts w:ascii="Calibri" w:hAnsi="Calibri" w:cs="Calibri"/>
                <w:sz w:val="22"/>
                <w:szCs w:val="22"/>
              </w:rPr>
            </w:pPr>
          </w:p>
          <w:p w14:paraId="23D57C53"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500F39AB"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419" w:type="dxa"/>
          </w:tcPr>
          <w:p w14:paraId="732433D4"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667500.00</w:t>
            </w:r>
          </w:p>
        </w:tc>
      </w:tr>
      <w:tr w:rsidR="008369DA" w:rsidRPr="008369DA" w14:paraId="034A26F3" w14:textId="77777777" w:rsidTr="00680C0C">
        <w:trPr>
          <w:trHeight w:hRule="exact" w:val="902"/>
        </w:trPr>
        <w:tc>
          <w:tcPr>
            <w:tcW w:w="2248" w:type="dxa"/>
          </w:tcPr>
          <w:p w14:paraId="4B53ECFD"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Total approved funding for grants (TFCA Endowment account.)</w:t>
            </w:r>
          </w:p>
        </w:tc>
        <w:tc>
          <w:tcPr>
            <w:tcW w:w="1385" w:type="dxa"/>
          </w:tcPr>
          <w:p w14:paraId="6DB79374" w14:textId="77777777" w:rsidR="006C6ACF" w:rsidRPr="008369DA" w:rsidRDefault="006C6ACF" w:rsidP="00230D9F">
            <w:pPr>
              <w:jc w:val="center"/>
              <w:rPr>
                <w:rFonts w:ascii="Calibri" w:hAnsi="Calibri" w:cs="Calibri"/>
                <w:sz w:val="22"/>
                <w:szCs w:val="22"/>
              </w:rPr>
            </w:pPr>
          </w:p>
          <w:p w14:paraId="36A0B86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902,558.00</w:t>
            </w:r>
          </w:p>
        </w:tc>
        <w:tc>
          <w:tcPr>
            <w:tcW w:w="1385" w:type="dxa"/>
          </w:tcPr>
          <w:p w14:paraId="4ECF63F1" w14:textId="77777777" w:rsidR="006C6ACF" w:rsidRPr="008369DA" w:rsidRDefault="006C6ACF" w:rsidP="00230D9F">
            <w:pPr>
              <w:jc w:val="center"/>
              <w:rPr>
                <w:rFonts w:ascii="Calibri" w:hAnsi="Calibri" w:cs="Calibri"/>
                <w:sz w:val="22"/>
                <w:szCs w:val="22"/>
              </w:rPr>
            </w:pPr>
          </w:p>
          <w:p w14:paraId="0539FF8D"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1D0D8663" w14:textId="77777777" w:rsidR="006C6ACF" w:rsidRPr="008369DA" w:rsidRDefault="006C6ACF" w:rsidP="00230D9F">
            <w:pPr>
              <w:jc w:val="center"/>
              <w:rPr>
                <w:rFonts w:ascii="Calibri" w:hAnsi="Calibri" w:cs="Calibri"/>
                <w:sz w:val="22"/>
                <w:szCs w:val="22"/>
              </w:rPr>
            </w:pPr>
          </w:p>
          <w:p w14:paraId="2AE9465A"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523CC1FC" w14:textId="77777777" w:rsidR="006C6ACF" w:rsidRPr="008369DA" w:rsidRDefault="006C6ACF" w:rsidP="00230D9F">
            <w:pPr>
              <w:jc w:val="center"/>
              <w:rPr>
                <w:rFonts w:ascii="Calibri" w:hAnsi="Calibri" w:cs="Calibri"/>
                <w:sz w:val="22"/>
                <w:szCs w:val="22"/>
              </w:rPr>
            </w:pPr>
          </w:p>
          <w:p w14:paraId="7FEAD1D6"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6E80F128"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419" w:type="dxa"/>
          </w:tcPr>
          <w:p w14:paraId="63B07374"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902558.00</w:t>
            </w:r>
          </w:p>
        </w:tc>
      </w:tr>
      <w:tr w:rsidR="008369DA" w:rsidRPr="008369DA" w14:paraId="445C49AB" w14:textId="77777777" w:rsidTr="00680C0C">
        <w:trPr>
          <w:trHeight w:hRule="exact" w:val="576"/>
        </w:trPr>
        <w:tc>
          <w:tcPr>
            <w:tcW w:w="2248" w:type="dxa"/>
          </w:tcPr>
          <w:p w14:paraId="4EC4EAC7"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Total of counterpart match (grantee cost-share)</w:t>
            </w:r>
          </w:p>
        </w:tc>
        <w:tc>
          <w:tcPr>
            <w:tcW w:w="1385" w:type="dxa"/>
          </w:tcPr>
          <w:p w14:paraId="736FBE77"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20EADAD6"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6CDA041A"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02DC5AC7"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5A93252F"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419" w:type="dxa"/>
          </w:tcPr>
          <w:p w14:paraId="5A067250"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r>
      <w:tr w:rsidR="008369DA" w:rsidRPr="008369DA" w14:paraId="4F1ECF0C" w14:textId="77777777" w:rsidTr="00680C0C">
        <w:trPr>
          <w:trHeight w:hRule="exact" w:val="576"/>
        </w:trPr>
        <w:tc>
          <w:tcPr>
            <w:tcW w:w="2248" w:type="dxa"/>
          </w:tcPr>
          <w:p w14:paraId="23830076"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Other leveraged matches (e.g. co-financing)</w:t>
            </w:r>
          </w:p>
        </w:tc>
        <w:tc>
          <w:tcPr>
            <w:tcW w:w="1385" w:type="dxa"/>
          </w:tcPr>
          <w:p w14:paraId="73B57273" w14:textId="77777777" w:rsidR="006C6ACF" w:rsidRPr="008369DA" w:rsidRDefault="006C6ACF" w:rsidP="00230D9F">
            <w:pPr>
              <w:jc w:val="center"/>
              <w:rPr>
                <w:rFonts w:ascii="Calibri" w:hAnsi="Calibri" w:cs="Calibri"/>
                <w:sz w:val="22"/>
                <w:szCs w:val="22"/>
              </w:rPr>
            </w:pPr>
          </w:p>
          <w:p w14:paraId="12F49FD7"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267,532.61</w:t>
            </w:r>
          </w:p>
        </w:tc>
        <w:tc>
          <w:tcPr>
            <w:tcW w:w="1385" w:type="dxa"/>
          </w:tcPr>
          <w:p w14:paraId="4DA4AA89" w14:textId="77777777" w:rsidR="006C6ACF" w:rsidRPr="008369DA" w:rsidRDefault="006C6ACF" w:rsidP="00230D9F">
            <w:pPr>
              <w:jc w:val="center"/>
              <w:rPr>
                <w:rFonts w:ascii="Calibri" w:hAnsi="Calibri" w:cs="Calibri"/>
                <w:sz w:val="22"/>
                <w:szCs w:val="22"/>
              </w:rPr>
            </w:pPr>
          </w:p>
          <w:p w14:paraId="412F22C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48564AC4" w14:textId="77777777" w:rsidR="006C6ACF" w:rsidRPr="008369DA" w:rsidRDefault="006C6ACF" w:rsidP="00230D9F">
            <w:pPr>
              <w:jc w:val="center"/>
              <w:rPr>
                <w:rFonts w:ascii="Calibri" w:hAnsi="Calibri" w:cs="Calibri"/>
                <w:sz w:val="22"/>
                <w:szCs w:val="22"/>
              </w:rPr>
            </w:pPr>
          </w:p>
          <w:p w14:paraId="317F2190"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4,825.00</w:t>
            </w:r>
          </w:p>
        </w:tc>
        <w:tc>
          <w:tcPr>
            <w:tcW w:w="1385" w:type="dxa"/>
          </w:tcPr>
          <w:p w14:paraId="75375B6A" w14:textId="77777777" w:rsidR="006C6ACF" w:rsidRPr="008369DA" w:rsidRDefault="006C6ACF" w:rsidP="00230D9F">
            <w:pPr>
              <w:jc w:val="center"/>
              <w:rPr>
                <w:rFonts w:ascii="Calibri" w:hAnsi="Calibri" w:cs="Calibri"/>
                <w:sz w:val="22"/>
                <w:szCs w:val="22"/>
              </w:rPr>
            </w:pPr>
          </w:p>
          <w:p w14:paraId="67BAE3FF"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385" w:type="dxa"/>
          </w:tcPr>
          <w:p w14:paraId="07C99C76"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0.00</w:t>
            </w:r>
          </w:p>
        </w:tc>
        <w:tc>
          <w:tcPr>
            <w:tcW w:w="1419" w:type="dxa"/>
          </w:tcPr>
          <w:p w14:paraId="5C8400C8"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272357.61</w:t>
            </w:r>
          </w:p>
        </w:tc>
      </w:tr>
      <w:tr w:rsidR="008369DA" w:rsidRPr="008369DA" w14:paraId="2F87FDBE" w14:textId="77777777" w:rsidTr="00680C0C">
        <w:trPr>
          <w:trHeight w:hRule="exact" w:val="830"/>
        </w:trPr>
        <w:tc>
          <w:tcPr>
            <w:tcW w:w="2248" w:type="dxa"/>
          </w:tcPr>
          <w:p w14:paraId="6BF9E9C1"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Total matching funds as % TFCA Land Management grant</w:t>
            </w:r>
          </w:p>
        </w:tc>
        <w:tc>
          <w:tcPr>
            <w:tcW w:w="1385" w:type="dxa"/>
          </w:tcPr>
          <w:p w14:paraId="6D898E9E"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24%</w:t>
            </w:r>
          </w:p>
        </w:tc>
        <w:tc>
          <w:tcPr>
            <w:tcW w:w="1385" w:type="dxa"/>
          </w:tcPr>
          <w:p w14:paraId="513126D4"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w:t>
            </w:r>
          </w:p>
        </w:tc>
        <w:tc>
          <w:tcPr>
            <w:tcW w:w="1385" w:type="dxa"/>
          </w:tcPr>
          <w:p w14:paraId="65AB6E5A"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4%</w:t>
            </w:r>
          </w:p>
        </w:tc>
        <w:tc>
          <w:tcPr>
            <w:tcW w:w="1385" w:type="dxa"/>
          </w:tcPr>
          <w:p w14:paraId="7CB55CA4"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w:t>
            </w:r>
          </w:p>
        </w:tc>
        <w:tc>
          <w:tcPr>
            <w:tcW w:w="1385" w:type="dxa"/>
          </w:tcPr>
          <w:p w14:paraId="54AFF9A3"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0%</w:t>
            </w:r>
          </w:p>
        </w:tc>
        <w:tc>
          <w:tcPr>
            <w:tcW w:w="1419" w:type="dxa"/>
          </w:tcPr>
          <w:p w14:paraId="7E08B801"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18%</w:t>
            </w:r>
          </w:p>
        </w:tc>
      </w:tr>
      <w:tr w:rsidR="008369DA" w:rsidRPr="008369DA" w14:paraId="2122E93F" w14:textId="77777777" w:rsidTr="00680C0C">
        <w:trPr>
          <w:trHeight w:hRule="exact" w:val="576"/>
        </w:trPr>
        <w:tc>
          <w:tcPr>
            <w:tcW w:w="2248" w:type="dxa"/>
          </w:tcPr>
          <w:p w14:paraId="0F1E33C6"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 xml:space="preserve">Amount spent </w:t>
            </w:r>
            <w:proofErr w:type="gramStart"/>
            <w:r w:rsidRPr="008369DA">
              <w:rPr>
                <w:rFonts w:ascii="Calibri" w:eastAsia="MS Mincho" w:hAnsi="Calibri"/>
                <w:sz w:val="22"/>
                <w:szCs w:val="22"/>
              </w:rPr>
              <w:t>on  administrative</w:t>
            </w:r>
            <w:proofErr w:type="gramEnd"/>
            <w:r w:rsidRPr="008369DA">
              <w:rPr>
                <w:rFonts w:ascii="Calibri" w:eastAsia="MS Mincho" w:hAnsi="Calibri"/>
                <w:sz w:val="22"/>
                <w:szCs w:val="22"/>
              </w:rPr>
              <w:t xml:space="preserve"> costs</w:t>
            </w:r>
          </w:p>
        </w:tc>
        <w:tc>
          <w:tcPr>
            <w:tcW w:w="1385" w:type="dxa"/>
          </w:tcPr>
          <w:p w14:paraId="14B4ECED" w14:textId="77777777" w:rsidR="006C6ACF" w:rsidRPr="008369DA" w:rsidRDefault="006C6ACF" w:rsidP="00230D9F">
            <w:pPr>
              <w:jc w:val="center"/>
              <w:rPr>
                <w:rFonts w:ascii="Calibri" w:hAnsi="Calibri" w:cs="Calibri"/>
                <w:sz w:val="22"/>
                <w:szCs w:val="22"/>
              </w:rPr>
            </w:pPr>
          </w:p>
          <w:p w14:paraId="7BF20A33"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296,534.55</w:t>
            </w:r>
          </w:p>
        </w:tc>
        <w:tc>
          <w:tcPr>
            <w:tcW w:w="1385" w:type="dxa"/>
          </w:tcPr>
          <w:p w14:paraId="0F7E3905" w14:textId="77777777" w:rsidR="006C6ACF" w:rsidRPr="008369DA" w:rsidRDefault="006C6ACF" w:rsidP="00230D9F">
            <w:pPr>
              <w:jc w:val="center"/>
              <w:rPr>
                <w:rFonts w:ascii="Calibri" w:hAnsi="Calibri" w:cs="Calibri"/>
                <w:sz w:val="22"/>
                <w:szCs w:val="22"/>
              </w:rPr>
            </w:pPr>
          </w:p>
          <w:p w14:paraId="785E3D45"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20,149.77</w:t>
            </w:r>
          </w:p>
        </w:tc>
        <w:tc>
          <w:tcPr>
            <w:tcW w:w="1385" w:type="dxa"/>
          </w:tcPr>
          <w:p w14:paraId="526172B5" w14:textId="77777777" w:rsidR="006C6ACF" w:rsidRPr="008369DA" w:rsidRDefault="006C6ACF" w:rsidP="00230D9F">
            <w:pPr>
              <w:jc w:val="center"/>
              <w:rPr>
                <w:rFonts w:ascii="Calibri" w:hAnsi="Calibri" w:cs="Calibri"/>
                <w:sz w:val="22"/>
                <w:szCs w:val="22"/>
              </w:rPr>
            </w:pPr>
          </w:p>
          <w:p w14:paraId="7F7A604B"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27,018.25</w:t>
            </w:r>
          </w:p>
        </w:tc>
        <w:tc>
          <w:tcPr>
            <w:tcW w:w="1385" w:type="dxa"/>
          </w:tcPr>
          <w:p w14:paraId="14CD1595" w14:textId="77777777" w:rsidR="006C6ACF" w:rsidRPr="008369DA" w:rsidRDefault="006C6ACF" w:rsidP="00230D9F">
            <w:pPr>
              <w:jc w:val="center"/>
              <w:rPr>
                <w:rFonts w:ascii="Calibri" w:hAnsi="Calibri" w:cs="Calibri"/>
                <w:sz w:val="22"/>
                <w:szCs w:val="22"/>
              </w:rPr>
            </w:pPr>
          </w:p>
          <w:p w14:paraId="1AC1C42E"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27,261.65</w:t>
            </w:r>
          </w:p>
        </w:tc>
        <w:tc>
          <w:tcPr>
            <w:tcW w:w="1385" w:type="dxa"/>
          </w:tcPr>
          <w:p w14:paraId="168FE464"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26,663.00</w:t>
            </w:r>
          </w:p>
        </w:tc>
        <w:tc>
          <w:tcPr>
            <w:tcW w:w="1419" w:type="dxa"/>
          </w:tcPr>
          <w:p w14:paraId="29399557"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397,627.22 </w:t>
            </w:r>
          </w:p>
        </w:tc>
      </w:tr>
      <w:tr w:rsidR="008369DA" w:rsidRPr="008369DA" w14:paraId="1EB8E796" w14:textId="77777777" w:rsidTr="00680C0C">
        <w:trPr>
          <w:trHeight w:hRule="exact" w:val="576"/>
        </w:trPr>
        <w:tc>
          <w:tcPr>
            <w:tcW w:w="2248" w:type="dxa"/>
          </w:tcPr>
          <w:p w14:paraId="535AEA08"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Administrative costs as % of Land Management grants</w:t>
            </w:r>
          </w:p>
        </w:tc>
        <w:tc>
          <w:tcPr>
            <w:tcW w:w="1385" w:type="dxa"/>
          </w:tcPr>
          <w:p w14:paraId="61D10E12"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26%</w:t>
            </w:r>
          </w:p>
        </w:tc>
        <w:tc>
          <w:tcPr>
            <w:tcW w:w="1385" w:type="dxa"/>
          </w:tcPr>
          <w:p w14:paraId="2C15A83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25%</w:t>
            </w:r>
          </w:p>
        </w:tc>
        <w:tc>
          <w:tcPr>
            <w:tcW w:w="1385" w:type="dxa"/>
          </w:tcPr>
          <w:p w14:paraId="55E36AD2"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25%</w:t>
            </w:r>
          </w:p>
        </w:tc>
        <w:tc>
          <w:tcPr>
            <w:tcW w:w="1385" w:type="dxa"/>
          </w:tcPr>
          <w:p w14:paraId="1085EB82"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25%</w:t>
            </w:r>
          </w:p>
        </w:tc>
        <w:tc>
          <w:tcPr>
            <w:tcW w:w="1385" w:type="dxa"/>
          </w:tcPr>
          <w:p w14:paraId="7CA89F4F"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25%</w:t>
            </w:r>
          </w:p>
        </w:tc>
        <w:tc>
          <w:tcPr>
            <w:tcW w:w="1419" w:type="dxa"/>
          </w:tcPr>
          <w:p w14:paraId="6BF485AB"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26%</w:t>
            </w:r>
          </w:p>
        </w:tc>
      </w:tr>
      <w:tr w:rsidR="008369DA" w:rsidRPr="008369DA" w14:paraId="221404B8" w14:textId="77777777" w:rsidTr="00680C0C">
        <w:trPr>
          <w:trHeight w:hRule="exact" w:val="576"/>
        </w:trPr>
        <w:tc>
          <w:tcPr>
            <w:tcW w:w="2248" w:type="dxa"/>
          </w:tcPr>
          <w:p w14:paraId="36991FB6"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Interest and capital gained on TFCA investments</w:t>
            </w:r>
          </w:p>
        </w:tc>
        <w:tc>
          <w:tcPr>
            <w:tcW w:w="1385" w:type="dxa"/>
          </w:tcPr>
          <w:p w14:paraId="2B626821" w14:textId="77777777" w:rsidR="006C6ACF" w:rsidRPr="008369DA" w:rsidRDefault="006C6ACF" w:rsidP="00230D9F">
            <w:pPr>
              <w:jc w:val="center"/>
              <w:rPr>
                <w:rFonts w:ascii="Calibri" w:hAnsi="Calibri" w:cs="Calibri"/>
                <w:sz w:val="22"/>
                <w:szCs w:val="22"/>
              </w:rPr>
            </w:pPr>
          </w:p>
          <w:p w14:paraId="794179C0"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722,374.19</w:t>
            </w:r>
          </w:p>
        </w:tc>
        <w:tc>
          <w:tcPr>
            <w:tcW w:w="1385" w:type="dxa"/>
          </w:tcPr>
          <w:p w14:paraId="5FE8AAB1" w14:textId="77777777" w:rsidR="006C6ACF" w:rsidRPr="008369DA" w:rsidRDefault="006C6ACF" w:rsidP="00230D9F">
            <w:pPr>
              <w:rPr>
                <w:rFonts w:ascii="Calibri" w:hAnsi="Calibri" w:cs="Calibri"/>
                <w:sz w:val="22"/>
                <w:szCs w:val="22"/>
              </w:rPr>
            </w:pPr>
            <w:r w:rsidRPr="008369DA">
              <w:rPr>
                <w:rFonts w:ascii="Calibri" w:hAnsi="Calibri" w:cs="Calibri"/>
                <w:sz w:val="22"/>
                <w:szCs w:val="22"/>
              </w:rPr>
              <w:t xml:space="preserve">              47,841.83 </w:t>
            </w:r>
          </w:p>
        </w:tc>
        <w:tc>
          <w:tcPr>
            <w:tcW w:w="1385" w:type="dxa"/>
          </w:tcPr>
          <w:p w14:paraId="7BE93086" w14:textId="77777777" w:rsidR="006C6ACF" w:rsidRPr="008369DA" w:rsidRDefault="006C6ACF" w:rsidP="00230D9F">
            <w:pPr>
              <w:rPr>
                <w:rFonts w:ascii="Calibri" w:hAnsi="Calibri" w:cs="Calibri"/>
                <w:sz w:val="22"/>
                <w:szCs w:val="22"/>
              </w:rPr>
            </w:pPr>
            <w:r w:rsidRPr="008369DA">
              <w:rPr>
                <w:rFonts w:ascii="Calibri" w:hAnsi="Calibri" w:cs="Calibri"/>
                <w:sz w:val="22"/>
                <w:szCs w:val="22"/>
              </w:rPr>
              <w:t xml:space="preserve">              55,509.47 </w:t>
            </w:r>
          </w:p>
        </w:tc>
        <w:tc>
          <w:tcPr>
            <w:tcW w:w="1385" w:type="dxa"/>
          </w:tcPr>
          <w:p w14:paraId="3BF777EC" w14:textId="77777777" w:rsidR="006C6ACF" w:rsidRPr="008369DA" w:rsidRDefault="006C6ACF" w:rsidP="00230D9F">
            <w:pPr>
              <w:rPr>
                <w:rFonts w:ascii="Calibri" w:hAnsi="Calibri" w:cs="Calibri"/>
                <w:sz w:val="22"/>
                <w:szCs w:val="22"/>
              </w:rPr>
            </w:pPr>
            <w:r w:rsidRPr="008369DA">
              <w:rPr>
                <w:rFonts w:ascii="Calibri" w:hAnsi="Calibri" w:cs="Calibri"/>
                <w:sz w:val="22"/>
                <w:szCs w:val="22"/>
              </w:rPr>
              <w:t xml:space="preserve">              24,071.83 </w:t>
            </w:r>
          </w:p>
        </w:tc>
        <w:tc>
          <w:tcPr>
            <w:tcW w:w="1385" w:type="dxa"/>
          </w:tcPr>
          <w:p w14:paraId="1FC05A4D" w14:textId="77777777" w:rsidR="006C6ACF" w:rsidRPr="008369DA" w:rsidRDefault="006C6ACF" w:rsidP="00230D9F">
            <w:pPr>
              <w:rPr>
                <w:rFonts w:ascii="Calibri" w:hAnsi="Calibri" w:cs="Calibri"/>
                <w:sz w:val="22"/>
                <w:szCs w:val="22"/>
              </w:rPr>
            </w:pPr>
            <w:r w:rsidRPr="008369DA">
              <w:rPr>
                <w:rFonts w:ascii="Calibri" w:hAnsi="Calibri" w:cs="Calibri"/>
                <w:sz w:val="22"/>
                <w:szCs w:val="22"/>
              </w:rPr>
              <w:t xml:space="preserve">              19,176.08 </w:t>
            </w:r>
          </w:p>
        </w:tc>
        <w:tc>
          <w:tcPr>
            <w:tcW w:w="1419" w:type="dxa"/>
          </w:tcPr>
          <w:p w14:paraId="3154ECFA"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868,973.40 </w:t>
            </w:r>
          </w:p>
        </w:tc>
      </w:tr>
      <w:tr w:rsidR="008369DA" w:rsidRPr="008369DA" w14:paraId="4EE833DD" w14:textId="77777777" w:rsidTr="00680C0C">
        <w:trPr>
          <w:trHeight w:hRule="exact" w:val="857"/>
        </w:trPr>
        <w:tc>
          <w:tcPr>
            <w:tcW w:w="2248" w:type="dxa"/>
          </w:tcPr>
          <w:p w14:paraId="7505CEC6" w14:textId="77777777" w:rsidR="006C6ACF" w:rsidRPr="008369DA" w:rsidRDefault="006C6ACF" w:rsidP="00230D9F">
            <w:pPr>
              <w:rPr>
                <w:rFonts w:ascii="Calibri" w:eastAsia="MS Mincho" w:hAnsi="Calibri"/>
                <w:sz w:val="22"/>
                <w:szCs w:val="22"/>
              </w:rPr>
            </w:pPr>
            <w:r w:rsidRPr="008369DA">
              <w:rPr>
                <w:rFonts w:ascii="Calibri" w:eastAsia="MS Mincho" w:hAnsi="Calibri"/>
                <w:sz w:val="22"/>
                <w:szCs w:val="22"/>
              </w:rPr>
              <w:t xml:space="preserve">Fund balance at the end of the year (Endowment &amp; Land Purchase </w:t>
            </w:r>
            <w:proofErr w:type="gramStart"/>
            <w:r w:rsidRPr="008369DA">
              <w:rPr>
                <w:rFonts w:ascii="Calibri" w:eastAsia="MS Mincho" w:hAnsi="Calibri"/>
                <w:sz w:val="22"/>
                <w:szCs w:val="22"/>
              </w:rPr>
              <w:t>accounts)*</w:t>
            </w:r>
            <w:proofErr w:type="gramEnd"/>
          </w:p>
        </w:tc>
        <w:tc>
          <w:tcPr>
            <w:tcW w:w="1385" w:type="dxa"/>
          </w:tcPr>
          <w:p w14:paraId="7ADA6A27" w14:textId="77777777" w:rsidR="006C6ACF" w:rsidRPr="008369DA" w:rsidRDefault="006C6ACF" w:rsidP="00230D9F">
            <w:pPr>
              <w:jc w:val="center"/>
              <w:rPr>
                <w:rFonts w:ascii="Calibri" w:hAnsi="Calibri" w:cs="Calibri"/>
                <w:sz w:val="22"/>
                <w:szCs w:val="22"/>
              </w:rPr>
            </w:pPr>
          </w:p>
          <w:p w14:paraId="28274D7C"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1,372,325.80</w:t>
            </w:r>
          </w:p>
        </w:tc>
        <w:tc>
          <w:tcPr>
            <w:tcW w:w="1385" w:type="dxa"/>
          </w:tcPr>
          <w:p w14:paraId="06D45682"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1,413,568.13 </w:t>
            </w:r>
          </w:p>
        </w:tc>
        <w:tc>
          <w:tcPr>
            <w:tcW w:w="1385" w:type="dxa"/>
          </w:tcPr>
          <w:p w14:paraId="1B075F25"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1,344,798.87 </w:t>
            </w:r>
          </w:p>
        </w:tc>
        <w:tc>
          <w:tcPr>
            <w:tcW w:w="1385" w:type="dxa"/>
          </w:tcPr>
          <w:p w14:paraId="04D9BE79"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1,325,657.71 </w:t>
            </w:r>
          </w:p>
        </w:tc>
        <w:tc>
          <w:tcPr>
            <w:tcW w:w="1385" w:type="dxa"/>
          </w:tcPr>
          <w:p w14:paraId="306CEBFE"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1,313,399.84 </w:t>
            </w:r>
          </w:p>
        </w:tc>
        <w:tc>
          <w:tcPr>
            <w:tcW w:w="1419" w:type="dxa"/>
          </w:tcPr>
          <w:p w14:paraId="5DA6466A" w14:textId="77777777" w:rsidR="006C6ACF" w:rsidRPr="008369DA" w:rsidRDefault="006C6ACF" w:rsidP="00230D9F">
            <w:pPr>
              <w:jc w:val="center"/>
              <w:rPr>
                <w:rFonts w:ascii="Calibri" w:hAnsi="Calibri" w:cs="Calibri"/>
                <w:sz w:val="22"/>
                <w:szCs w:val="22"/>
              </w:rPr>
            </w:pPr>
            <w:r w:rsidRPr="008369DA">
              <w:rPr>
                <w:rFonts w:ascii="Calibri" w:hAnsi="Calibri" w:cs="Calibri"/>
                <w:sz w:val="22"/>
                <w:szCs w:val="22"/>
              </w:rPr>
              <w:t xml:space="preserve">          1,313,399.84 </w:t>
            </w:r>
          </w:p>
        </w:tc>
      </w:tr>
    </w:tbl>
    <w:p w14:paraId="3D1A7994" w14:textId="77777777" w:rsidR="006C6ACF" w:rsidRPr="00EC5531" w:rsidRDefault="006C6ACF" w:rsidP="006C6ACF">
      <w:pPr>
        <w:jc w:val="both"/>
        <w:rPr>
          <w:rFonts w:ascii="Calibri" w:hAnsi="Calibri"/>
          <w:b/>
          <w:sz w:val="22"/>
          <w:szCs w:val="22"/>
        </w:rPr>
      </w:pPr>
    </w:p>
    <w:p w14:paraId="3BB709DE" w14:textId="77777777" w:rsidR="006C6ACF" w:rsidRPr="00EC5531" w:rsidRDefault="006C6ACF" w:rsidP="006C6ACF">
      <w:pPr>
        <w:jc w:val="both"/>
        <w:rPr>
          <w:rFonts w:ascii="Calibri" w:hAnsi="Calibri"/>
          <w:sz w:val="22"/>
          <w:szCs w:val="22"/>
        </w:rPr>
      </w:pPr>
      <w:r w:rsidRPr="00EC5531">
        <w:rPr>
          <w:rFonts w:ascii="Calibri" w:hAnsi="Calibri"/>
          <w:b/>
          <w:sz w:val="22"/>
          <w:szCs w:val="22"/>
        </w:rPr>
        <w:t>*</w:t>
      </w:r>
      <w:r w:rsidRPr="00EC5531">
        <w:rPr>
          <w:rFonts w:ascii="Calibri" w:hAnsi="Calibri"/>
          <w:sz w:val="22"/>
          <w:szCs w:val="22"/>
        </w:rPr>
        <w:t>Note: Amounts are determined on a cash basis.</w:t>
      </w:r>
    </w:p>
    <w:p w14:paraId="78026116" w14:textId="77777777" w:rsidR="006C6ACF" w:rsidRPr="00EC5531" w:rsidRDefault="006C6ACF" w:rsidP="006C6ACF">
      <w:pPr>
        <w:jc w:val="both"/>
        <w:rPr>
          <w:rFonts w:ascii="Calibri" w:hAnsi="Calibri"/>
          <w:sz w:val="22"/>
          <w:szCs w:val="22"/>
        </w:rPr>
      </w:pPr>
    </w:p>
    <w:p w14:paraId="3165DE8A" w14:textId="77777777" w:rsidR="00BA3A69" w:rsidRDefault="00BA3A69" w:rsidP="00165A79">
      <w:pPr>
        <w:rPr>
          <w:rFonts w:ascii="Calibri" w:hAnsi="Calibri"/>
          <w:sz w:val="22"/>
        </w:rPr>
      </w:pPr>
    </w:p>
    <w:p w14:paraId="2C172B5A" w14:textId="77777777" w:rsidR="00BA3A69" w:rsidRPr="00410749" w:rsidRDefault="00BA3A69" w:rsidP="00165A79">
      <w:pPr>
        <w:rPr>
          <w:rFonts w:ascii="Calibri" w:hAnsi="Calibri"/>
          <w:sz w:val="22"/>
        </w:rPr>
      </w:pPr>
    </w:p>
    <w:p w14:paraId="0FE6DFA9" w14:textId="77777777" w:rsidR="004245CB" w:rsidRPr="00410749" w:rsidRDefault="004245CB" w:rsidP="004245CB">
      <w:pPr>
        <w:rPr>
          <w:rFonts w:ascii="Calibri" w:hAnsi="Calibri"/>
          <w:sz w:val="22"/>
        </w:rPr>
      </w:pPr>
      <w:r w:rsidRPr="00410749">
        <w:rPr>
          <w:rFonts w:ascii="Calibri" w:hAnsi="Calibri"/>
          <w:sz w:val="22"/>
        </w:rPr>
        <w:t xml:space="preserve"> </w:t>
      </w:r>
    </w:p>
    <w:p w14:paraId="271F0035" w14:textId="21923F4D" w:rsidR="004245CB" w:rsidRPr="00410749" w:rsidRDefault="004245CB" w:rsidP="00165A79">
      <w:pPr>
        <w:rPr>
          <w:rFonts w:ascii="Calibri" w:hAnsi="Calibri"/>
          <w:sz w:val="22"/>
        </w:rPr>
      </w:pPr>
    </w:p>
    <w:sectPr w:rsidR="004245CB" w:rsidRPr="00410749" w:rsidSect="00745D18">
      <w:footerReference w:type="even" r:id="rId30"/>
      <w:footerReference w:type="default" r:id="rId31"/>
      <w:pgSz w:w="12240" w:h="15840"/>
      <w:pgMar w:top="1440" w:right="900" w:bottom="1440" w:left="99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A868D7" w14:textId="77777777" w:rsidR="00266E13" w:rsidRDefault="00266E13">
      <w:r>
        <w:separator/>
      </w:r>
    </w:p>
  </w:endnote>
  <w:endnote w:type="continuationSeparator" w:id="0">
    <w:p w14:paraId="2133FB54" w14:textId="77777777" w:rsidR="00266E13" w:rsidRDefault="00266E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0C7EA1" w14:textId="77777777" w:rsidR="00255404" w:rsidRDefault="00255404" w:rsidP="00E95E1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62A727" w14:textId="77777777" w:rsidR="00255404" w:rsidRDefault="00255404" w:rsidP="00E95E1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C9791" w14:textId="7E709F7E" w:rsidR="00255404" w:rsidRDefault="00255404" w:rsidP="00E95E1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3E6F591D" w14:textId="77777777" w:rsidR="00255404" w:rsidRDefault="00255404" w:rsidP="00E95E1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6176C4" w14:textId="77777777" w:rsidR="00266E13" w:rsidRDefault="00266E13">
      <w:r>
        <w:separator/>
      </w:r>
    </w:p>
  </w:footnote>
  <w:footnote w:type="continuationSeparator" w:id="0">
    <w:p w14:paraId="389B9160" w14:textId="77777777" w:rsidR="00266E13" w:rsidRDefault="00266E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12pt;height:12pt" o:bullet="t">
        <v:imagedata r:id="rId1" o:title="mso1D3"/>
      </v:shape>
    </w:pict>
  </w:numPicBullet>
  <w:abstractNum w:abstractNumId="0" w15:restartNumberingAfterBreak="0">
    <w:nsid w:val="FFFFFF1D"/>
    <w:multiLevelType w:val="multilevel"/>
    <w:tmpl w:val="108667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030143"/>
    <w:multiLevelType w:val="hybridMultilevel"/>
    <w:tmpl w:val="2064F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0A55E6"/>
    <w:multiLevelType w:val="hybridMultilevel"/>
    <w:tmpl w:val="3B84BCF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56D1B74"/>
    <w:multiLevelType w:val="hybridMultilevel"/>
    <w:tmpl w:val="051EAEC4"/>
    <w:lvl w:ilvl="0" w:tplc="3104F2AA">
      <w:numFmt w:val="bullet"/>
      <w:lvlText w:val=""/>
      <w:lvlJc w:val="left"/>
      <w:pPr>
        <w:tabs>
          <w:tab w:val="num" w:pos="360"/>
        </w:tabs>
        <w:ind w:left="360" w:hanging="360"/>
      </w:pPr>
      <w:rPr>
        <w:rFonts w:ascii="Symbol" w:hAnsi="Symbol" w:hint="default"/>
        <w:sz w:val="20"/>
      </w:rPr>
    </w:lvl>
    <w:lvl w:ilvl="1" w:tplc="04090001">
      <w:start w:val="1"/>
      <w:numFmt w:val="bullet"/>
      <w:lvlText w:val=""/>
      <w:lvlJc w:val="left"/>
      <w:pPr>
        <w:tabs>
          <w:tab w:val="num" w:pos="1440"/>
        </w:tabs>
        <w:ind w:left="1440" w:hanging="360"/>
      </w:pPr>
      <w:rPr>
        <w:rFonts w:ascii="Symbol" w:hAnsi="Symbol" w:hint="default"/>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9422A75"/>
    <w:multiLevelType w:val="hybridMultilevel"/>
    <w:tmpl w:val="E7180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F67034"/>
    <w:multiLevelType w:val="hybridMultilevel"/>
    <w:tmpl w:val="95C8A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09376D"/>
    <w:multiLevelType w:val="hybridMultilevel"/>
    <w:tmpl w:val="F2EE2A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995800"/>
    <w:multiLevelType w:val="hybridMultilevel"/>
    <w:tmpl w:val="894EDB2E"/>
    <w:lvl w:ilvl="0" w:tplc="3104F2AA">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6BC24E9"/>
    <w:multiLevelType w:val="hybridMultilevel"/>
    <w:tmpl w:val="33B4C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043171"/>
    <w:multiLevelType w:val="hybridMultilevel"/>
    <w:tmpl w:val="F3549C70"/>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Arial"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Arial"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Arial" w:hint="default"/>
      </w:rPr>
    </w:lvl>
    <w:lvl w:ilvl="8" w:tplc="04090005" w:tentative="1">
      <w:start w:val="1"/>
      <w:numFmt w:val="bullet"/>
      <w:lvlText w:val=""/>
      <w:lvlJc w:val="left"/>
      <w:pPr>
        <w:ind w:left="5400" w:hanging="360"/>
      </w:pPr>
      <w:rPr>
        <w:rFonts w:ascii="Wingdings" w:hAnsi="Wingdings" w:hint="default"/>
      </w:rPr>
    </w:lvl>
  </w:abstractNum>
  <w:abstractNum w:abstractNumId="10" w15:restartNumberingAfterBreak="0">
    <w:nsid w:val="2B1A3C96"/>
    <w:multiLevelType w:val="hybridMultilevel"/>
    <w:tmpl w:val="0F3478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B6161D2"/>
    <w:multiLevelType w:val="hybridMultilevel"/>
    <w:tmpl w:val="1F00C71A"/>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33005542"/>
    <w:multiLevelType w:val="hybridMultilevel"/>
    <w:tmpl w:val="0694DB08"/>
    <w:lvl w:ilvl="0" w:tplc="3104F2AA">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8624812"/>
    <w:multiLevelType w:val="hybridMultilevel"/>
    <w:tmpl w:val="2ACC1D34"/>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Arial"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Arial"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Arial" w:hint="default"/>
      </w:rPr>
    </w:lvl>
    <w:lvl w:ilvl="8" w:tplc="04090005" w:tentative="1">
      <w:start w:val="1"/>
      <w:numFmt w:val="bullet"/>
      <w:lvlText w:val=""/>
      <w:lvlJc w:val="left"/>
      <w:pPr>
        <w:ind w:left="5400" w:hanging="360"/>
      </w:pPr>
      <w:rPr>
        <w:rFonts w:ascii="Wingdings" w:hAnsi="Wingdings" w:hint="default"/>
      </w:rPr>
    </w:lvl>
  </w:abstractNum>
  <w:abstractNum w:abstractNumId="14" w15:restartNumberingAfterBreak="0">
    <w:nsid w:val="3E62061A"/>
    <w:multiLevelType w:val="hybridMultilevel"/>
    <w:tmpl w:val="99F0F7D2"/>
    <w:lvl w:ilvl="0" w:tplc="3104F2AA">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9C2260"/>
    <w:multiLevelType w:val="hybridMultilevel"/>
    <w:tmpl w:val="DC6CAF20"/>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Arial"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Arial"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Arial" w:hint="default"/>
      </w:rPr>
    </w:lvl>
    <w:lvl w:ilvl="8" w:tplc="04090005" w:tentative="1">
      <w:start w:val="1"/>
      <w:numFmt w:val="bullet"/>
      <w:lvlText w:val=""/>
      <w:lvlJc w:val="left"/>
      <w:pPr>
        <w:ind w:left="5400" w:hanging="360"/>
      </w:pPr>
      <w:rPr>
        <w:rFonts w:ascii="Wingdings" w:hAnsi="Wingdings" w:hint="default"/>
      </w:rPr>
    </w:lvl>
  </w:abstractNum>
  <w:abstractNum w:abstractNumId="16" w15:restartNumberingAfterBreak="0">
    <w:nsid w:val="43F42061"/>
    <w:multiLevelType w:val="hybridMultilevel"/>
    <w:tmpl w:val="BA109C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D9763B1"/>
    <w:multiLevelType w:val="hybridMultilevel"/>
    <w:tmpl w:val="BE52DB82"/>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0422DBD"/>
    <w:multiLevelType w:val="hybridMultilevel"/>
    <w:tmpl w:val="ABA8E1D2"/>
    <w:lvl w:ilvl="0" w:tplc="A85089E6">
      <w:start w:val="1"/>
      <w:numFmt w:val="bullet"/>
      <w:lvlText w:val=""/>
      <w:lvlJc w:val="left"/>
      <w:pPr>
        <w:tabs>
          <w:tab w:val="num" w:pos="720"/>
        </w:tabs>
        <w:ind w:left="720" w:hanging="360"/>
      </w:pPr>
      <w:rPr>
        <w:rFonts w:ascii="Symbol" w:hAnsi="Symbol" w:hint="default"/>
        <w:color w:val="auto"/>
        <w:sz w:val="16"/>
        <w:szCs w:val="16"/>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25A18CA"/>
    <w:multiLevelType w:val="hybridMultilevel"/>
    <w:tmpl w:val="215C3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333EB2"/>
    <w:multiLevelType w:val="hybridMultilevel"/>
    <w:tmpl w:val="879A89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E553A2E"/>
    <w:multiLevelType w:val="hybridMultilevel"/>
    <w:tmpl w:val="5FE690C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B1252F"/>
    <w:multiLevelType w:val="hybridMultilevel"/>
    <w:tmpl w:val="8F22B4C6"/>
    <w:lvl w:ilvl="0" w:tplc="3104F2AA">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E3123F"/>
    <w:multiLevelType w:val="hybridMultilevel"/>
    <w:tmpl w:val="6AD031FA"/>
    <w:lvl w:ilvl="0" w:tplc="04090001">
      <w:start w:val="1"/>
      <w:numFmt w:val="bullet"/>
      <w:lvlText w:val=""/>
      <w:lvlJc w:val="left"/>
      <w:pPr>
        <w:tabs>
          <w:tab w:val="num" w:pos="720"/>
        </w:tabs>
        <w:ind w:left="720" w:hanging="360"/>
      </w:pPr>
      <w:rPr>
        <w:rFonts w:ascii="Symbol" w:hAnsi="Symbol" w:hint="default"/>
      </w:rPr>
    </w:lvl>
    <w:lvl w:ilvl="1" w:tplc="00010409">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28435B8"/>
    <w:multiLevelType w:val="hybridMultilevel"/>
    <w:tmpl w:val="C660E928"/>
    <w:lvl w:ilvl="0" w:tplc="3104F2AA">
      <w:numFmt w:val="bullet"/>
      <w:lvlText w:val=""/>
      <w:lvlJc w:val="left"/>
      <w:pPr>
        <w:tabs>
          <w:tab w:val="num" w:pos="360"/>
        </w:tabs>
        <w:ind w:left="360" w:hanging="360"/>
      </w:pPr>
      <w:rPr>
        <w:rFonts w:ascii="Symbol" w:hAnsi="Symbol" w:hint="default"/>
        <w:sz w:val="20"/>
      </w:rPr>
    </w:lvl>
    <w:lvl w:ilvl="1" w:tplc="04090001">
      <w:start w:val="1"/>
      <w:numFmt w:val="bullet"/>
      <w:lvlText w:val=""/>
      <w:lvlJc w:val="left"/>
      <w:pPr>
        <w:tabs>
          <w:tab w:val="num" w:pos="1440"/>
        </w:tabs>
        <w:ind w:left="1440" w:hanging="360"/>
      </w:pPr>
      <w:rPr>
        <w:rFonts w:ascii="Symbol" w:hAnsi="Symbol" w:hint="default"/>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5D90E7A"/>
    <w:multiLevelType w:val="hybridMultilevel"/>
    <w:tmpl w:val="999A3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F160FB"/>
    <w:multiLevelType w:val="hybridMultilevel"/>
    <w:tmpl w:val="87C89686"/>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9815A8E"/>
    <w:multiLevelType w:val="hybridMultilevel"/>
    <w:tmpl w:val="735E586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Aria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Aria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Aria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6C5B3697"/>
    <w:multiLevelType w:val="hybridMultilevel"/>
    <w:tmpl w:val="F9CA56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30B4952"/>
    <w:multiLevelType w:val="multilevel"/>
    <w:tmpl w:val="1F00C71A"/>
    <w:lvl w:ilvl="0">
      <w:start w:val="1"/>
      <w:numFmt w:val="bullet"/>
      <w:lvlText w:val=""/>
      <w:lvlJc w:val="left"/>
      <w:pPr>
        <w:tabs>
          <w:tab w:val="num" w:pos="1080"/>
        </w:tabs>
        <w:ind w:left="1080" w:hanging="360"/>
      </w:pPr>
      <w:rPr>
        <w:rFonts w:ascii="Wingdings" w:hAnsi="Wingdings" w:hint="default"/>
      </w:rPr>
    </w:lvl>
    <w:lvl w:ilvl="1">
      <w:start w:val="1"/>
      <w:numFmt w:val="bullet"/>
      <w:lvlText w:val="o"/>
      <w:lvlJc w:val="left"/>
      <w:pPr>
        <w:tabs>
          <w:tab w:val="num" w:pos="1800"/>
        </w:tabs>
        <w:ind w:left="1800" w:hanging="360"/>
      </w:pPr>
      <w:rPr>
        <w:rFonts w:ascii="Courier New" w:hAnsi="Courier New" w:cs="Arial"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Arial"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Arial" w:hint="default"/>
      </w:rPr>
    </w:lvl>
    <w:lvl w:ilvl="8">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730D0AC5"/>
    <w:multiLevelType w:val="hybridMultilevel"/>
    <w:tmpl w:val="99828776"/>
    <w:lvl w:ilvl="0" w:tplc="3104F2AA">
      <w:numFmt w:val="bullet"/>
      <w:lvlText w:val=""/>
      <w:lvlJc w:val="left"/>
      <w:pPr>
        <w:tabs>
          <w:tab w:val="num" w:pos="360"/>
        </w:tabs>
        <w:ind w:left="360" w:hanging="360"/>
      </w:pPr>
      <w:rPr>
        <w:rFonts w:ascii="Symbol" w:hAnsi="Symbol" w:hint="default"/>
        <w:sz w:val="2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4FC3748"/>
    <w:multiLevelType w:val="hybridMultilevel"/>
    <w:tmpl w:val="03FAFB20"/>
    <w:lvl w:ilvl="0" w:tplc="3104F2AA">
      <w:numFmt w:val="bullet"/>
      <w:lvlText w:val=""/>
      <w:lvlJc w:val="left"/>
      <w:pPr>
        <w:tabs>
          <w:tab w:val="num" w:pos="360"/>
        </w:tabs>
        <w:ind w:left="360" w:hanging="360"/>
      </w:pPr>
      <w:rPr>
        <w:rFonts w:ascii="Symbol" w:hAnsi="Symbol" w:hint="default"/>
        <w:sz w:val="20"/>
      </w:rPr>
    </w:lvl>
    <w:lvl w:ilvl="1" w:tplc="04090001">
      <w:start w:val="1"/>
      <w:numFmt w:val="bullet"/>
      <w:lvlText w:val=""/>
      <w:lvlJc w:val="left"/>
      <w:pPr>
        <w:tabs>
          <w:tab w:val="num" w:pos="1440"/>
        </w:tabs>
        <w:ind w:left="1440" w:hanging="360"/>
      </w:pPr>
      <w:rPr>
        <w:rFonts w:ascii="Symbol" w:hAnsi="Symbol" w:hint="default"/>
        <w:sz w:val="20"/>
      </w:rPr>
    </w:lvl>
    <w:lvl w:ilvl="2" w:tplc="00010409">
      <w:start w:val="1"/>
      <w:numFmt w:val="bullet"/>
      <w:lvlText w:val=""/>
      <w:lvlJc w:val="left"/>
      <w:pPr>
        <w:tabs>
          <w:tab w:val="num" w:pos="2160"/>
        </w:tabs>
        <w:ind w:left="2160" w:hanging="360"/>
      </w:pPr>
      <w:rPr>
        <w:rFonts w:ascii="Symbol" w:hAnsi="Symbol" w:hint="default"/>
        <w:sz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5ED5F0F"/>
    <w:multiLevelType w:val="hybridMultilevel"/>
    <w:tmpl w:val="68809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433B7B"/>
    <w:multiLevelType w:val="hybridMultilevel"/>
    <w:tmpl w:val="1BFE2874"/>
    <w:lvl w:ilvl="0" w:tplc="A85089E6">
      <w:start w:val="1"/>
      <w:numFmt w:val="bullet"/>
      <w:lvlText w:val=""/>
      <w:lvlJc w:val="left"/>
      <w:pPr>
        <w:tabs>
          <w:tab w:val="num" w:pos="1008"/>
        </w:tabs>
        <w:ind w:left="1008" w:hanging="360"/>
      </w:pPr>
      <w:rPr>
        <w:rFonts w:ascii="Symbol" w:hAnsi="Symbol" w:hint="default"/>
        <w:color w:val="auto"/>
        <w:sz w:val="16"/>
        <w:szCs w:val="16"/>
      </w:rPr>
    </w:lvl>
    <w:lvl w:ilvl="1" w:tplc="04090003" w:tentative="1">
      <w:start w:val="1"/>
      <w:numFmt w:val="bullet"/>
      <w:lvlText w:val="o"/>
      <w:lvlJc w:val="left"/>
      <w:pPr>
        <w:tabs>
          <w:tab w:val="num" w:pos="1728"/>
        </w:tabs>
        <w:ind w:left="1728" w:hanging="360"/>
      </w:pPr>
      <w:rPr>
        <w:rFonts w:ascii="Courier New" w:hAnsi="Courier New" w:cs="Arial"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Arial"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Arial"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abstractNumId w:val="33"/>
  </w:num>
  <w:num w:numId="2">
    <w:abstractNumId w:val="18"/>
  </w:num>
  <w:num w:numId="3">
    <w:abstractNumId w:val="30"/>
  </w:num>
  <w:num w:numId="4">
    <w:abstractNumId w:val="3"/>
  </w:num>
  <w:num w:numId="5">
    <w:abstractNumId w:val="12"/>
  </w:num>
  <w:num w:numId="6">
    <w:abstractNumId w:val="7"/>
  </w:num>
  <w:num w:numId="7">
    <w:abstractNumId w:val="24"/>
  </w:num>
  <w:num w:numId="8">
    <w:abstractNumId w:val="20"/>
  </w:num>
  <w:num w:numId="9">
    <w:abstractNumId w:val="28"/>
  </w:num>
  <w:num w:numId="10">
    <w:abstractNumId w:val="17"/>
  </w:num>
  <w:num w:numId="11">
    <w:abstractNumId w:val="26"/>
  </w:num>
  <w:num w:numId="12">
    <w:abstractNumId w:val="11"/>
  </w:num>
  <w:num w:numId="13">
    <w:abstractNumId w:val="29"/>
  </w:num>
  <w:num w:numId="14">
    <w:abstractNumId w:val="2"/>
  </w:num>
  <w:num w:numId="15">
    <w:abstractNumId w:val="27"/>
  </w:num>
  <w:num w:numId="16">
    <w:abstractNumId w:val="23"/>
  </w:num>
  <w:num w:numId="17">
    <w:abstractNumId w:val="6"/>
  </w:num>
  <w:num w:numId="18">
    <w:abstractNumId w:val="31"/>
  </w:num>
  <w:num w:numId="19">
    <w:abstractNumId w:val="14"/>
  </w:num>
  <w:num w:numId="20">
    <w:abstractNumId w:val="22"/>
  </w:num>
  <w:num w:numId="21">
    <w:abstractNumId w:val="13"/>
  </w:num>
  <w:num w:numId="22">
    <w:abstractNumId w:val="9"/>
  </w:num>
  <w:num w:numId="23">
    <w:abstractNumId w:val="15"/>
  </w:num>
  <w:num w:numId="24">
    <w:abstractNumId w:val="21"/>
  </w:num>
  <w:num w:numId="25">
    <w:abstractNumId w:val="19"/>
  </w:num>
  <w:num w:numId="26">
    <w:abstractNumId w:val="25"/>
  </w:num>
  <w:num w:numId="27">
    <w:abstractNumId w:val="10"/>
  </w:num>
  <w:num w:numId="28">
    <w:abstractNumId w:val="32"/>
  </w:num>
  <w:num w:numId="29">
    <w:abstractNumId w:val="8"/>
  </w:num>
  <w:num w:numId="30">
    <w:abstractNumId w:val="5"/>
  </w:num>
  <w:num w:numId="31">
    <w:abstractNumId w:val="1"/>
  </w:num>
  <w:num w:numId="32">
    <w:abstractNumId w:val="0"/>
  </w:num>
  <w:num w:numId="33">
    <w:abstractNumId w:val="4"/>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6E6"/>
    <w:rsid w:val="000015F2"/>
    <w:rsid w:val="00006B8C"/>
    <w:rsid w:val="000202D3"/>
    <w:rsid w:val="00026688"/>
    <w:rsid w:val="00030F13"/>
    <w:rsid w:val="000437F7"/>
    <w:rsid w:val="00057D26"/>
    <w:rsid w:val="00076F4B"/>
    <w:rsid w:val="00077717"/>
    <w:rsid w:val="00082750"/>
    <w:rsid w:val="000836DA"/>
    <w:rsid w:val="00087620"/>
    <w:rsid w:val="000B0C27"/>
    <w:rsid w:val="000B6243"/>
    <w:rsid w:val="000B7221"/>
    <w:rsid w:val="000D0F03"/>
    <w:rsid w:val="000D2439"/>
    <w:rsid w:val="000D6E72"/>
    <w:rsid w:val="000F0193"/>
    <w:rsid w:val="000F0AEB"/>
    <w:rsid w:val="001047DF"/>
    <w:rsid w:val="00121579"/>
    <w:rsid w:val="00122CCF"/>
    <w:rsid w:val="001327A8"/>
    <w:rsid w:val="00132FF9"/>
    <w:rsid w:val="0013479C"/>
    <w:rsid w:val="00137ED8"/>
    <w:rsid w:val="00143E81"/>
    <w:rsid w:val="00145943"/>
    <w:rsid w:val="00145D40"/>
    <w:rsid w:val="00147706"/>
    <w:rsid w:val="00154FBE"/>
    <w:rsid w:val="00155386"/>
    <w:rsid w:val="001603EF"/>
    <w:rsid w:val="00163347"/>
    <w:rsid w:val="00165A79"/>
    <w:rsid w:val="00167514"/>
    <w:rsid w:val="00167CAF"/>
    <w:rsid w:val="00167D50"/>
    <w:rsid w:val="0017093B"/>
    <w:rsid w:val="00171238"/>
    <w:rsid w:val="0017232E"/>
    <w:rsid w:val="00174AD7"/>
    <w:rsid w:val="001774EF"/>
    <w:rsid w:val="00192E12"/>
    <w:rsid w:val="00194794"/>
    <w:rsid w:val="001968F2"/>
    <w:rsid w:val="001A49CC"/>
    <w:rsid w:val="001A54AA"/>
    <w:rsid w:val="001B5869"/>
    <w:rsid w:val="001B5D3F"/>
    <w:rsid w:val="001C4DA1"/>
    <w:rsid w:val="001D10E5"/>
    <w:rsid w:val="001D6922"/>
    <w:rsid w:val="001E34F2"/>
    <w:rsid w:val="001E407C"/>
    <w:rsid w:val="001E562C"/>
    <w:rsid w:val="00201226"/>
    <w:rsid w:val="00221BA2"/>
    <w:rsid w:val="00225D54"/>
    <w:rsid w:val="00231166"/>
    <w:rsid w:val="0025050A"/>
    <w:rsid w:val="00255404"/>
    <w:rsid w:val="002651BF"/>
    <w:rsid w:val="00266E13"/>
    <w:rsid w:val="00270C98"/>
    <w:rsid w:val="00273672"/>
    <w:rsid w:val="00276C71"/>
    <w:rsid w:val="00280811"/>
    <w:rsid w:val="002815D3"/>
    <w:rsid w:val="002902E7"/>
    <w:rsid w:val="002A2394"/>
    <w:rsid w:val="002A32F4"/>
    <w:rsid w:val="002A3903"/>
    <w:rsid w:val="002A5387"/>
    <w:rsid w:val="002B72C0"/>
    <w:rsid w:val="002C6432"/>
    <w:rsid w:val="002D31C6"/>
    <w:rsid w:val="002D3236"/>
    <w:rsid w:val="002D6994"/>
    <w:rsid w:val="002E5FED"/>
    <w:rsid w:val="002E6AEB"/>
    <w:rsid w:val="002F5326"/>
    <w:rsid w:val="0031247D"/>
    <w:rsid w:val="00315D40"/>
    <w:rsid w:val="00316D0C"/>
    <w:rsid w:val="00323D25"/>
    <w:rsid w:val="00330B86"/>
    <w:rsid w:val="003338F1"/>
    <w:rsid w:val="003445FF"/>
    <w:rsid w:val="00345407"/>
    <w:rsid w:val="00347661"/>
    <w:rsid w:val="003543E1"/>
    <w:rsid w:val="003553A1"/>
    <w:rsid w:val="003734D1"/>
    <w:rsid w:val="00382D82"/>
    <w:rsid w:val="00386D1F"/>
    <w:rsid w:val="00395E40"/>
    <w:rsid w:val="003B52EB"/>
    <w:rsid w:val="003B5CB0"/>
    <w:rsid w:val="003C6221"/>
    <w:rsid w:val="003D035B"/>
    <w:rsid w:val="003D60BC"/>
    <w:rsid w:val="003D60C5"/>
    <w:rsid w:val="003D7AE3"/>
    <w:rsid w:val="003E19B9"/>
    <w:rsid w:val="003E218A"/>
    <w:rsid w:val="003E32C3"/>
    <w:rsid w:val="003E3D4C"/>
    <w:rsid w:val="003E6950"/>
    <w:rsid w:val="003E753D"/>
    <w:rsid w:val="003E7EE9"/>
    <w:rsid w:val="003F2F5B"/>
    <w:rsid w:val="0040091B"/>
    <w:rsid w:val="00402753"/>
    <w:rsid w:val="00410749"/>
    <w:rsid w:val="0042043A"/>
    <w:rsid w:val="00420F5B"/>
    <w:rsid w:val="004245CB"/>
    <w:rsid w:val="00426D6D"/>
    <w:rsid w:val="00430C73"/>
    <w:rsid w:val="0043282E"/>
    <w:rsid w:val="00443A7A"/>
    <w:rsid w:val="00444561"/>
    <w:rsid w:val="00450409"/>
    <w:rsid w:val="00462BDC"/>
    <w:rsid w:val="00474D50"/>
    <w:rsid w:val="00474D81"/>
    <w:rsid w:val="00495397"/>
    <w:rsid w:val="00496514"/>
    <w:rsid w:val="004A33C5"/>
    <w:rsid w:val="004A709D"/>
    <w:rsid w:val="004B15F7"/>
    <w:rsid w:val="004B2C6B"/>
    <w:rsid w:val="004C0DAA"/>
    <w:rsid w:val="004D4D9B"/>
    <w:rsid w:val="004D7409"/>
    <w:rsid w:val="004E6AF0"/>
    <w:rsid w:val="004F5F19"/>
    <w:rsid w:val="004F6870"/>
    <w:rsid w:val="005010CE"/>
    <w:rsid w:val="0050158F"/>
    <w:rsid w:val="0050374A"/>
    <w:rsid w:val="005213DF"/>
    <w:rsid w:val="005232C5"/>
    <w:rsid w:val="0052481F"/>
    <w:rsid w:val="00530003"/>
    <w:rsid w:val="0055062B"/>
    <w:rsid w:val="00561F33"/>
    <w:rsid w:val="00563D70"/>
    <w:rsid w:val="0056459A"/>
    <w:rsid w:val="00565E43"/>
    <w:rsid w:val="005732CE"/>
    <w:rsid w:val="0058674F"/>
    <w:rsid w:val="00593BA6"/>
    <w:rsid w:val="00593DB7"/>
    <w:rsid w:val="005A43F3"/>
    <w:rsid w:val="005B2600"/>
    <w:rsid w:val="005D263E"/>
    <w:rsid w:val="005D6001"/>
    <w:rsid w:val="005E69F3"/>
    <w:rsid w:val="005F42E6"/>
    <w:rsid w:val="005F5E07"/>
    <w:rsid w:val="005F5E29"/>
    <w:rsid w:val="0060475E"/>
    <w:rsid w:val="00605639"/>
    <w:rsid w:val="0060628C"/>
    <w:rsid w:val="006108B7"/>
    <w:rsid w:val="006128AC"/>
    <w:rsid w:val="0061601A"/>
    <w:rsid w:val="006201AD"/>
    <w:rsid w:val="006215ED"/>
    <w:rsid w:val="0062517F"/>
    <w:rsid w:val="00626C42"/>
    <w:rsid w:val="00634F84"/>
    <w:rsid w:val="00635668"/>
    <w:rsid w:val="00643D5F"/>
    <w:rsid w:val="00647501"/>
    <w:rsid w:val="00654564"/>
    <w:rsid w:val="00660D53"/>
    <w:rsid w:val="0066686B"/>
    <w:rsid w:val="00666B3F"/>
    <w:rsid w:val="0067068F"/>
    <w:rsid w:val="0067331D"/>
    <w:rsid w:val="006768C6"/>
    <w:rsid w:val="00676E3E"/>
    <w:rsid w:val="00680729"/>
    <w:rsid w:val="00680C0C"/>
    <w:rsid w:val="00682E4F"/>
    <w:rsid w:val="00685353"/>
    <w:rsid w:val="00685DC2"/>
    <w:rsid w:val="00686E4E"/>
    <w:rsid w:val="0068730C"/>
    <w:rsid w:val="006873A0"/>
    <w:rsid w:val="00687FA4"/>
    <w:rsid w:val="00693E8C"/>
    <w:rsid w:val="006A4A5A"/>
    <w:rsid w:val="006B557C"/>
    <w:rsid w:val="006B67FA"/>
    <w:rsid w:val="006C6ACF"/>
    <w:rsid w:val="006C6E0B"/>
    <w:rsid w:val="006D0332"/>
    <w:rsid w:val="006D635D"/>
    <w:rsid w:val="006F1A40"/>
    <w:rsid w:val="006F6845"/>
    <w:rsid w:val="007020F6"/>
    <w:rsid w:val="00706425"/>
    <w:rsid w:val="00706811"/>
    <w:rsid w:val="00714B74"/>
    <w:rsid w:val="007244B3"/>
    <w:rsid w:val="00731C4F"/>
    <w:rsid w:val="00732EB8"/>
    <w:rsid w:val="00733459"/>
    <w:rsid w:val="00741936"/>
    <w:rsid w:val="00741DF2"/>
    <w:rsid w:val="00745D18"/>
    <w:rsid w:val="0075088A"/>
    <w:rsid w:val="00751B76"/>
    <w:rsid w:val="00752B35"/>
    <w:rsid w:val="0075484E"/>
    <w:rsid w:val="007562AA"/>
    <w:rsid w:val="0076283A"/>
    <w:rsid w:val="00762BB3"/>
    <w:rsid w:val="00767FE0"/>
    <w:rsid w:val="007853C2"/>
    <w:rsid w:val="007855BF"/>
    <w:rsid w:val="00787F55"/>
    <w:rsid w:val="007A0A99"/>
    <w:rsid w:val="007A4C56"/>
    <w:rsid w:val="007A4E0D"/>
    <w:rsid w:val="007A6AD1"/>
    <w:rsid w:val="007B26FE"/>
    <w:rsid w:val="007C4196"/>
    <w:rsid w:val="007D110F"/>
    <w:rsid w:val="007D1116"/>
    <w:rsid w:val="007D1348"/>
    <w:rsid w:val="007D5A20"/>
    <w:rsid w:val="007F250F"/>
    <w:rsid w:val="007F4939"/>
    <w:rsid w:val="007F4CD6"/>
    <w:rsid w:val="007F4EBF"/>
    <w:rsid w:val="0080246B"/>
    <w:rsid w:val="00804E39"/>
    <w:rsid w:val="00810469"/>
    <w:rsid w:val="0081362F"/>
    <w:rsid w:val="008147F6"/>
    <w:rsid w:val="0082147A"/>
    <w:rsid w:val="00827864"/>
    <w:rsid w:val="008336E6"/>
    <w:rsid w:val="00833DEF"/>
    <w:rsid w:val="008369DA"/>
    <w:rsid w:val="00840A7B"/>
    <w:rsid w:val="0084167F"/>
    <w:rsid w:val="008423A6"/>
    <w:rsid w:val="0084513F"/>
    <w:rsid w:val="00851078"/>
    <w:rsid w:val="008627E8"/>
    <w:rsid w:val="00871136"/>
    <w:rsid w:val="00875783"/>
    <w:rsid w:val="00875FA0"/>
    <w:rsid w:val="008857F9"/>
    <w:rsid w:val="00892241"/>
    <w:rsid w:val="00892F4E"/>
    <w:rsid w:val="008940AD"/>
    <w:rsid w:val="008A46A4"/>
    <w:rsid w:val="008A4B6B"/>
    <w:rsid w:val="008A6D53"/>
    <w:rsid w:val="008A7D47"/>
    <w:rsid w:val="008C102A"/>
    <w:rsid w:val="008D0969"/>
    <w:rsid w:val="008D425B"/>
    <w:rsid w:val="008E441B"/>
    <w:rsid w:val="008E4D46"/>
    <w:rsid w:val="008F0CB3"/>
    <w:rsid w:val="008F3329"/>
    <w:rsid w:val="00904E81"/>
    <w:rsid w:val="00910517"/>
    <w:rsid w:val="00911A2C"/>
    <w:rsid w:val="00912D39"/>
    <w:rsid w:val="00914EDC"/>
    <w:rsid w:val="0091615E"/>
    <w:rsid w:val="009217F3"/>
    <w:rsid w:val="009270F9"/>
    <w:rsid w:val="00935B81"/>
    <w:rsid w:val="00941B26"/>
    <w:rsid w:val="00941F87"/>
    <w:rsid w:val="00944A67"/>
    <w:rsid w:val="00945A44"/>
    <w:rsid w:val="0095241C"/>
    <w:rsid w:val="00953529"/>
    <w:rsid w:val="00953578"/>
    <w:rsid w:val="009572F1"/>
    <w:rsid w:val="00957AE9"/>
    <w:rsid w:val="00964A0D"/>
    <w:rsid w:val="00971BDD"/>
    <w:rsid w:val="009741CE"/>
    <w:rsid w:val="00980054"/>
    <w:rsid w:val="0098783A"/>
    <w:rsid w:val="009933F9"/>
    <w:rsid w:val="009A7CFF"/>
    <w:rsid w:val="009B1F40"/>
    <w:rsid w:val="009C0714"/>
    <w:rsid w:val="009C0C21"/>
    <w:rsid w:val="009C7041"/>
    <w:rsid w:val="009D70A5"/>
    <w:rsid w:val="009E2057"/>
    <w:rsid w:val="009E4274"/>
    <w:rsid w:val="009E633E"/>
    <w:rsid w:val="00A012C9"/>
    <w:rsid w:val="00A02CF4"/>
    <w:rsid w:val="00A02FA1"/>
    <w:rsid w:val="00A07E9B"/>
    <w:rsid w:val="00A10B35"/>
    <w:rsid w:val="00A13528"/>
    <w:rsid w:val="00A15BB3"/>
    <w:rsid w:val="00A2218D"/>
    <w:rsid w:val="00A23BF1"/>
    <w:rsid w:val="00A24722"/>
    <w:rsid w:val="00A3287D"/>
    <w:rsid w:val="00A333BC"/>
    <w:rsid w:val="00A338FD"/>
    <w:rsid w:val="00A35130"/>
    <w:rsid w:val="00A62ECF"/>
    <w:rsid w:val="00A63502"/>
    <w:rsid w:val="00A63BAD"/>
    <w:rsid w:val="00A63CC2"/>
    <w:rsid w:val="00A669AD"/>
    <w:rsid w:val="00A718D3"/>
    <w:rsid w:val="00A82714"/>
    <w:rsid w:val="00A82FC9"/>
    <w:rsid w:val="00A83392"/>
    <w:rsid w:val="00A872CC"/>
    <w:rsid w:val="00AA5303"/>
    <w:rsid w:val="00AA6235"/>
    <w:rsid w:val="00AA7B84"/>
    <w:rsid w:val="00AA7D9C"/>
    <w:rsid w:val="00AB19BB"/>
    <w:rsid w:val="00AC46BC"/>
    <w:rsid w:val="00AD3F84"/>
    <w:rsid w:val="00AE2107"/>
    <w:rsid w:val="00AF64BC"/>
    <w:rsid w:val="00B0299E"/>
    <w:rsid w:val="00B069CC"/>
    <w:rsid w:val="00B07AED"/>
    <w:rsid w:val="00B20076"/>
    <w:rsid w:val="00B222A4"/>
    <w:rsid w:val="00B26A7E"/>
    <w:rsid w:val="00B27439"/>
    <w:rsid w:val="00B44B13"/>
    <w:rsid w:val="00B5599D"/>
    <w:rsid w:val="00B61CA1"/>
    <w:rsid w:val="00B644CA"/>
    <w:rsid w:val="00B708B2"/>
    <w:rsid w:val="00B81789"/>
    <w:rsid w:val="00B825EC"/>
    <w:rsid w:val="00B86A77"/>
    <w:rsid w:val="00B86E8A"/>
    <w:rsid w:val="00B902ED"/>
    <w:rsid w:val="00B91008"/>
    <w:rsid w:val="00B93813"/>
    <w:rsid w:val="00BA3A69"/>
    <w:rsid w:val="00BA481E"/>
    <w:rsid w:val="00BA4A9E"/>
    <w:rsid w:val="00BA5220"/>
    <w:rsid w:val="00BA5228"/>
    <w:rsid w:val="00BB0837"/>
    <w:rsid w:val="00BB2DAF"/>
    <w:rsid w:val="00BC27F0"/>
    <w:rsid w:val="00BC656C"/>
    <w:rsid w:val="00BD7734"/>
    <w:rsid w:val="00BE002E"/>
    <w:rsid w:val="00BE5244"/>
    <w:rsid w:val="00BF3208"/>
    <w:rsid w:val="00C068A1"/>
    <w:rsid w:val="00C20652"/>
    <w:rsid w:val="00C30417"/>
    <w:rsid w:val="00C33296"/>
    <w:rsid w:val="00C35ED9"/>
    <w:rsid w:val="00C42326"/>
    <w:rsid w:val="00C51572"/>
    <w:rsid w:val="00C52221"/>
    <w:rsid w:val="00C54C23"/>
    <w:rsid w:val="00C601A2"/>
    <w:rsid w:val="00C64A06"/>
    <w:rsid w:val="00C7371D"/>
    <w:rsid w:val="00C765B5"/>
    <w:rsid w:val="00C7732D"/>
    <w:rsid w:val="00C77F88"/>
    <w:rsid w:val="00C821AA"/>
    <w:rsid w:val="00C86FF1"/>
    <w:rsid w:val="00C9097C"/>
    <w:rsid w:val="00C9324E"/>
    <w:rsid w:val="00C939C8"/>
    <w:rsid w:val="00CA4F0A"/>
    <w:rsid w:val="00CA5050"/>
    <w:rsid w:val="00CA6FEB"/>
    <w:rsid w:val="00CB352C"/>
    <w:rsid w:val="00CB63A4"/>
    <w:rsid w:val="00CB7081"/>
    <w:rsid w:val="00CC2192"/>
    <w:rsid w:val="00CD111D"/>
    <w:rsid w:val="00CD501B"/>
    <w:rsid w:val="00CD5608"/>
    <w:rsid w:val="00CD5EB8"/>
    <w:rsid w:val="00CE13E9"/>
    <w:rsid w:val="00CE364F"/>
    <w:rsid w:val="00CE705B"/>
    <w:rsid w:val="00CE7425"/>
    <w:rsid w:val="00CF39E0"/>
    <w:rsid w:val="00CF57D2"/>
    <w:rsid w:val="00D073C6"/>
    <w:rsid w:val="00D12D8B"/>
    <w:rsid w:val="00D23859"/>
    <w:rsid w:val="00D25598"/>
    <w:rsid w:val="00D308F8"/>
    <w:rsid w:val="00D41A60"/>
    <w:rsid w:val="00D47058"/>
    <w:rsid w:val="00D60221"/>
    <w:rsid w:val="00D714C6"/>
    <w:rsid w:val="00D835FD"/>
    <w:rsid w:val="00D91019"/>
    <w:rsid w:val="00D92CCC"/>
    <w:rsid w:val="00D93BB0"/>
    <w:rsid w:val="00DA1716"/>
    <w:rsid w:val="00DA5D11"/>
    <w:rsid w:val="00DA73D3"/>
    <w:rsid w:val="00DC48F8"/>
    <w:rsid w:val="00DC4C5A"/>
    <w:rsid w:val="00DD40BF"/>
    <w:rsid w:val="00DD52AE"/>
    <w:rsid w:val="00DE0459"/>
    <w:rsid w:val="00DF5B74"/>
    <w:rsid w:val="00E07A76"/>
    <w:rsid w:val="00E233F6"/>
    <w:rsid w:val="00E24636"/>
    <w:rsid w:val="00E25E4B"/>
    <w:rsid w:val="00E270AB"/>
    <w:rsid w:val="00E30FA3"/>
    <w:rsid w:val="00E329F7"/>
    <w:rsid w:val="00E354D3"/>
    <w:rsid w:val="00E456D9"/>
    <w:rsid w:val="00E4585A"/>
    <w:rsid w:val="00E52416"/>
    <w:rsid w:val="00E54F85"/>
    <w:rsid w:val="00E56906"/>
    <w:rsid w:val="00E62F71"/>
    <w:rsid w:val="00E6410E"/>
    <w:rsid w:val="00E71195"/>
    <w:rsid w:val="00E80700"/>
    <w:rsid w:val="00E83BF2"/>
    <w:rsid w:val="00E85FD7"/>
    <w:rsid w:val="00E92C45"/>
    <w:rsid w:val="00E94FA9"/>
    <w:rsid w:val="00E95E12"/>
    <w:rsid w:val="00EB5A3C"/>
    <w:rsid w:val="00EC0F91"/>
    <w:rsid w:val="00EC2EB6"/>
    <w:rsid w:val="00EC5531"/>
    <w:rsid w:val="00EC576B"/>
    <w:rsid w:val="00ED04F0"/>
    <w:rsid w:val="00ED5083"/>
    <w:rsid w:val="00ED5E32"/>
    <w:rsid w:val="00EE16AC"/>
    <w:rsid w:val="00F0409E"/>
    <w:rsid w:val="00F1221E"/>
    <w:rsid w:val="00F13A57"/>
    <w:rsid w:val="00F24A88"/>
    <w:rsid w:val="00F310CF"/>
    <w:rsid w:val="00F36ABC"/>
    <w:rsid w:val="00F4723A"/>
    <w:rsid w:val="00F539E5"/>
    <w:rsid w:val="00F55E91"/>
    <w:rsid w:val="00F666E4"/>
    <w:rsid w:val="00F66DED"/>
    <w:rsid w:val="00F73464"/>
    <w:rsid w:val="00F766BF"/>
    <w:rsid w:val="00F76919"/>
    <w:rsid w:val="00FA2992"/>
    <w:rsid w:val="00FB2581"/>
    <w:rsid w:val="00FB2F9B"/>
    <w:rsid w:val="00FB4203"/>
    <w:rsid w:val="00FB7AD2"/>
    <w:rsid w:val="00FC539D"/>
    <w:rsid w:val="00FE2DFC"/>
    <w:rsid w:val="00FE4300"/>
    <w:rsid w:val="00FF05D5"/>
    <w:rsid w:val="00FF1C22"/>
    <w:rsid w:val="00FF25B8"/>
    <w:rsid w:val="00FF3AA8"/>
    <w:rsid w:val="00FF62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EE3C390"/>
  <w15:docId w15:val="{0962B824-662B-40EA-A8A5-B9C2338AE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uiPriority="9" w:qFormat="1"/>
    <w:lsdException w:name="heading 6" w:semiHidden="1" w:uiPriority="9" w:unhideWhenUsed="1"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93D74"/>
    <w:rPr>
      <w:rFonts w:eastAsia="Times New Roman"/>
      <w:lang w:eastAsia="es-ES"/>
    </w:rPr>
  </w:style>
  <w:style w:type="paragraph" w:styleId="Heading1">
    <w:name w:val="heading 1"/>
    <w:basedOn w:val="Normal"/>
    <w:next w:val="Normal"/>
    <w:qFormat/>
    <w:rsid w:val="000D2F02"/>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D2F02"/>
    <w:pPr>
      <w:keepNext/>
      <w:spacing w:before="240" w:after="60"/>
      <w:outlineLvl w:val="1"/>
    </w:pPr>
    <w:rPr>
      <w:rFonts w:ascii="Arial" w:hAnsi="Arial" w:cs="Arial"/>
      <w:b/>
      <w:bCs/>
      <w:i/>
      <w:iCs/>
      <w:sz w:val="28"/>
      <w:szCs w:val="28"/>
    </w:rPr>
  </w:style>
  <w:style w:type="paragraph" w:styleId="Heading4">
    <w:name w:val="heading 4"/>
    <w:basedOn w:val="Normal"/>
    <w:next w:val="Normal"/>
    <w:qFormat/>
    <w:rsid w:val="00F46FE8"/>
    <w:pPr>
      <w:keepNext/>
      <w:spacing w:before="240" w:after="60"/>
      <w:outlineLvl w:val="3"/>
    </w:pPr>
    <w:rPr>
      <w:b/>
      <w:bCs/>
      <w:sz w:val="28"/>
      <w:szCs w:val="28"/>
    </w:rPr>
  </w:style>
  <w:style w:type="paragraph" w:styleId="Heading5">
    <w:name w:val="heading 5"/>
    <w:basedOn w:val="Normal"/>
    <w:next w:val="Normal"/>
    <w:qFormat/>
    <w:rsid w:val="000D2F02"/>
    <w:pPr>
      <w:spacing w:before="240" w:after="60"/>
      <w:outlineLvl w:val="4"/>
    </w:pPr>
    <w:rPr>
      <w:b/>
      <w:bCs/>
      <w:i/>
      <w:iCs/>
      <w:sz w:val="26"/>
      <w:szCs w:val="26"/>
    </w:rPr>
  </w:style>
  <w:style w:type="paragraph" w:styleId="Heading7">
    <w:name w:val="heading 7"/>
    <w:basedOn w:val="Normal"/>
    <w:next w:val="Normal"/>
    <w:link w:val="Heading7Char"/>
    <w:qFormat/>
    <w:rsid w:val="007A4158"/>
    <w:pPr>
      <w:spacing w:before="240" w:after="60"/>
      <w:outlineLvl w:val="6"/>
    </w:pPr>
    <w:rPr>
      <w:sz w:val="24"/>
      <w:szCs w:val="24"/>
      <w:lang w:eastAsia="en-US"/>
    </w:rPr>
  </w:style>
  <w:style w:type="paragraph" w:styleId="Heading8">
    <w:name w:val="heading 8"/>
    <w:aliases w:val="h8"/>
    <w:basedOn w:val="Normal"/>
    <w:next w:val="Normal"/>
    <w:qFormat/>
    <w:rsid w:val="00F93D74"/>
    <w:pPr>
      <w:keepNext/>
      <w:outlineLvl w:val="7"/>
    </w:pPr>
    <w:rPr>
      <w:b/>
      <w:sz w:val="28"/>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
    <w:basedOn w:val="Normal"/>
    <w:rsid w:val="00F93D74"/>
    <w:pPr>
      <w:spacing w:after="120"/>
    </w:pPr>
  </w:style>
  <w:style w:type="paragraph" w:styleId="Title">
    <w:name w:val="Title"/>
    <w:basedOn w:val="Normal"/>
    <w:qFormat/>
    <w:rsid w:val="00F93D74"/>
    <w:pPr>
      <w:jc w:val="center"/>
    </w:pPr>
    <w:rPr>
      <w:b/>
      <w:sz w:val="36"/>
    </w:rPr>
  </w:style>
  <w:style w:type="character" w:styleId="Hyperlink">
    <w:name w:val="Hyperlink"/>
    <w:rsid w:val="00F93D74"/>
    <w:rPr>
      <w:color w:val="0000FF"/>
      <w:u w:val="single"/>
    </w:rPr>
  </w:style>
  <w:style w:type="paragraph" w:styleId="BodyText3">
    <w:name w:val="Body Text 3"/>
    <w:aliases w:val="bt3"/>
    <w:basedOn w:val="Normal"/>
    <w:rsid w:val="00F93D74"/>
    <w:pPr>
      <w:ind w:right="-540"/>
    </w:pPr>
    <w:rPr>
      <w:sz w:val="24"/>
    </w:rPr>
  </w:style>
  <w:style w:type="paragraph" w:styleId="BodyTextIndent">
    <w:name w:val="Body Text Indent"/>
    <w:aliases w:val="bti"/>
    <w:basedOn w:val="Normal"/>
    <w:rsid w:val="00F93D74"/>
    <w:pPr>
      <w:tabs>
        <w:tab w:val="right" w:pos="8640"/>
      </w:tabs>
      <w:ind w:left="360"/>
    </w:pPr>
    <w:rPr>
      <w:sz w:val="24"/>
    </w:rPr>
  </w:style>
  <w:style w:type="table" w:styleId="TableGrid">
    <w:name w:val="Table Grid"/>
    <w:basedOn w:val="TableNormal"/>
    <w:rsid w:val="00F93D74"/>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3D7CBD"/>
    <w:rPr>
      <w:color w:val="800080"/>
      <w:u w:val="single"/>
    </w:rPr>
  </w:style>
  <w:style w:type="paragraph" w:styleId="BalloonText">
    <w:name w:val="Balloon Text"/>
    <w:basedOn w:val="Normal"/>
    <w:semiHidden/>
    <w:rsid w:val="0029239B"/>
    <w:rPr>
      <w:rFonts w:ascii="Tahoma" w:hAnsi="Tahoma" w:cs="Tahoma"/>
      <w:sz w:val="16"/>
      <w:szCs w:val="16"/>
    </w:rPr>
  </w:style>
  <w:style w:type="paragraph" w:styleId="BodyText2">
    <w:name w:val="Body Text 2"/>
    <w:basedOn w:val="Normal"/>
    <w:rsid w:val="000D2F02"/>
    <w:pPr>
      <w:spacing w:after="120" w:line="480" w:lineRule="auto"/>
    </w:pPr>
    <w:rPr>
      <w:sz w:val="24"/>
      <w:szCs w:val="24"/>
      <w:lang w:eastAsia="en-US"/>
    </w:rPr>
  </w:style>
  <w:style w:type="paragraph" w:styleId="BodyTextIndent2">
    <w:name w:val="Body Text Indent 2"/>
    <w:basedOn w:val="Normal"/>
    <w:rsid w:val="00BF7F81"/>
    <w:pPr>
      <w:spacing w:after="120" w:line="480" w:lineRule="auto"/>
      <w:ind w:left="360"/>
    </w:pPr>
  </w:style>
  <w:style w:type="paragraph" w:styleId="BodyTextIndent3">
    <w:name w:val="Body Text Indent 3"/>
    <w:basedOn w:val="Normal"/>
    <w:rsid w:val="00BF7F81"/>
    <w:pPr>
      <w:spacing w:after="120"/>
      <w:ind w:left="360"/>
    </w:pPr>
    <w:rPr>
      <w:sz w:val="16"/>
      <w:szCs w:val="16"/>
    </w:rPr>
  </w:style>
  <w:style w:type="character" w:customStyle="1" w:styleId="Heading7Char">
    <w:name w:val="Heading 7 Char"/>
    <w:link w:val="Heading7"/>
    <w:rsid w:val="007A4158"/>
    <w:rPr>
      <w:rFonts w:eastAsia="Times New Roman"/>
      <w:sz w:val="24"/>
      <w:szCs w:val="24"/>
    </w:rPr>
  </w:style>
  <w:style w:type="paragraph" w:styleId="Footer">
    <w:name w:val="footer"/>
    <w:basedOn w:val="Normal"/>
    <w:semiHidden/>
    <w:rsid w:val="00C1400B"/>
    <w:pPr>
      <w:tabs>
        <w:tab w:val="center" w:pos="4320"/>
        <w:tab w:val="right" w:pos="8640"/>
      </w:tabs>
    </w:pPr>
  </w:style>
  <w:style w:type="character" w:styleId="PageNumber">
    <w:name w:val="page number"/>
    <w:basedOn w:val="DefaultParagraphFont"/>
    <w:rsid w:val="00C1400B"/>
  </w:style>
  <w:style w:type="paragraph" w:styleId="ListParagraph">
    <w:name w:val="List Paragraph"/>
    <w:basedOn w:val="Normal"/>
    <w:uiPriority w:val="34"/>
    <w:qFormat/>
    <w:rsid w:val="008940AD"/>
    <w:pPr>
      <w:ind w:left="720"/>
      <w:contextualSpacing/>
    </w:pPr>
    <w:rPr>
      <w:sz w:val="24"/>
      <w:szCs w:val="24"/>
      <w:lang w:eastAsia="en-US"/>
    </w:rPr>
  </w:style>
  <w:style w:type="paragraph" w:styleId="Header">
    <w:name w:val="header"/>
    <w:basedOn w:val="Normal"/>
    <w:link w:val="HeaderChar"/>
    <w:uiPriority w:val="99"/>
    <w:semiHidden/>
    <w:unhideWhenUsed/>
    <w:rsid w:val="00C821AA"/>
    <w:pPr>
      <w:tabs>
        <w:tab w:val="center" w:pos="4680"/>
        <w:tab w:val="right" w:pos="9360"/>
      </w:tabs>
    </w:pPr>
  </w:style>
  <w:style w:type="character" w:customStyle="1" w:styleId="HeaderChar">
    <w:name w:val="Header Char"/>
    <w:link w:val="Header"/>
    <w:uiPriority w:val="99"/>
    <w:semiHidden/>
    <w:rsid w:val="00C821AA"/>
    <w:rPr>
      <w:rFonts w:eastAsia="Times New Roman"/>
      <w:lang w:eastAsia="es-ES"/>
    </w:rPr>
  </w:style>
  <w:style w:type="paragraph" w:styleId="Caption">
    <w:name w:val="caption"/>
    <w:basedOn w:val="Normal"/>
    <w:next w:val="Normal"/>
    <w:uiPriority w:val="35"/>
    <w:unhideWhenUsed/>
    <w:qFormat/>
    <w:rsid w:val="003D60C5"/>
    <w:rPr>
      <w:b/>
      <w:bCs/>
    </w:rPr>
  </w:style>
  <w:style w:type="paragraph" w:styleId="FootnoteText">
    <w:name w:val="footnote text"/>
    <w:basedOn w:val="Normal"/>
    <w:link w:val="FootnoteTextChar"/>
    <w:semiHidden/>
    <w:rsid w:val="007F4CD6"/>
    <w:rPr>
      <w:lang w:eastAsia="en-US"/>
    </w:rPr>
  </w:style>
  <w:style w:type="character" w:customStyle="1" w:styleId="FootnoteTextChar">
    <w:name w:val="Footnote Text Char"/>
    <w:link w:val="FootnoteText"/>
    <w:semiHidden/>
    <w:rsid w:val="007F4CD6"/>
    <w:rPr>
      <w:rFonts w:eastAsia="Times New Roman"/>
    </w:rPr>
  </w:style>
  <w:style w:type="character" w:styleId="FootnoteReference">
    <w:name w:val="footnote reference"/>
    <w:semiHidden/>
    <w:rsid w:val="007F4CD6"/>
    <w:rPr>
      <w:vertAlign w:val="superscript"/>
    </w:rPr>
  </w:style>
  <w:style w:type="table" w:styleId="LightGrid-Accent3">
    <w:name w:val="Light Grid Accent 3"/>
    <w:basedOn w:val="TableNormal"/>
    <w:uiPriority w:val="62"/>
    <w:rsid w:val="008F0CB3"/>
    <w:rPr>
      <w:rFonts w:ascii="Calibri" w:eastAsia="Times New Roman"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Math" w:eastAsia="Times New Roman" w:hAnsi="Cambria Math"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GridTable5Dark-Accent6">
    <w:name w:val="Grid Table 5 Dark Accent 6"/>
    <w:basedOn w:val="TableNormal"/>
    <w:uiPriority w:val="50"/>
    <w:rsid w:val="0095241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1Light-Accent6">
    <w:name w:val="Grid Table 1 Light Accent 6"/>
    <w:basedOn w:val="TableNormal"/>
    <w:uiPriority w:val="46"/>
    <w:rsid w:val="006215ED"/>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80C0C"/>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523246">
      <w:bodyDiv w:val="1"/>
      <w:marLeft w:val="0"/>
      <w:marRight w:val="0"/>
      <w:marTop w:val="0"/>
      <w:marBottom w:val="0"/>
      <w:divBdr>
        <w:top w:val="none" w:sz="0" w:space="0" w:color="auto"/>
        <w:left w:val="none" w:sz="0" w:space="0" w:color="auto"/>
        <w:bottom w:val="none" w:sz="0" w:space="0" w:color="auto"/>
        <w:right w:val="none" w:sz="0" w:space="0" w:color="auto"/>
      </w:divBdr>
    </w:div>
    <w:div w:id="414864298">
      <w:bodyDiv w:val="1"/>
      <w:marLeft w:val="0"/>
      <w:marRight w:val="0"/>
      <w:marTop w:val="0"/>
      <w:marBottom w:val="0"/>
      <w:divBdr>
        <w:top w:val="none" w:sz="0" w:space="0" w:color="auto"/>
        <w:left w:val="none" w:sz="0" w:space="0" w:color="auto"/>
        <w:bottom w:val="none" w:sz="0" w:space="0" w:color="auto"/>
        <w:right w:val="none" w:sz="0" w:space="0" w:color="auto"/>
      </w:divBdr>
    </w:div>
    <w:div w:id="444615032">
      <w:bodyDiv w:val="1"/>
      <w:marLeft w:val="0"/>
      <w:marRight w:val="0"/>
      <w:marTop w:val="0"/>
      <w:marBottom w:val="0"/>
      <w:divBdr>
        <w:top w:val="none" w:sz="0" w:space="0" w:color="auto"/>
        <w:left w:val="none" w:sz="0" w:space="0" w:color="auto"/>
        <w:bottom w:val="none" w:sz="0" w:space="0" w:color="auto"/>
        <w:right w:val="none" w:sz="0" w:space="0" w:color="auto"/>
      </w:divBdr>
    </w:div>
    <w:div w:id="891620980">
      <w:bodyDiv w:val="1"/>
      <w:marLeft w:val="0"/>
      <w:marRight w:val="0"/>
      <w:marTop w:val="0"/>
      <w:marBottom w:val="0"/>
      <w:divBdr>
        <w:top w:val="none" w:sz="0" w:space="0" w:color="auto"/>
        <w:left w:val="none" w:sz="0" w:space="0" w:color="auto"/>
        <w:bottom w:val="none" w:sz="0" w:space="0" w:color="auto"/>
        <w:right w:val="none" w:sz="0" w:space="0" w:color="auto"/>
      </w:divBdr>
    </w:div>
    <w:div w:id="20568100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5F4EA-718A-451F-8B48-37B819D11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878</TotalTime>
  <Pages>9</Pages>
  <Words>1436</Words>
  <Characters>8189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Belize</vt:lpstr>
    </vt:vector>
  </TitlesOfParts>
  <Company>USAID</Company>
  <LinksUpToDate>false</LinksUpToDate>
  <CharactersWithSpaces>9606</CharactersWithSpaces>
  <SharedDoc>false</SharedDoc>
  <HLinks>
    <vt:vector size="6" baseType="variant">
      <vt:variant>
        <vt:i4>2752540</vt:i4>
      </vt:variant>
      <vt:variant>
        <vt:i4>-1</vt:i4>
      </vt:variant>
      <vt:variant>
        <vt:i4>1087</vt:i4>
      </vt:variant>
      <vt:variant>
        <vt:i4>1</vt:i4>
      </vt:variant>
      <vt:variant>
        <vt:lpwstr>White_Background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Belize</dc:title>
  <dc:subject/>
  <dc:creator>slampman</dc:creator>
  <cp:keywords/>
  <dc:description/>
  <cp:lastModifiedBy>Allan</cp:lastModifiedBy>
  <cp:revision>14</cp:revision>
  <dcterms:created xsi:type="dcterms:W3CDTF">2018-12-13T21:22:00Z</dcterms:created>
  <dcterms:modified xsi:type="dcterms:W3CDTF">2019-01-17T16:13:00Z</dcterms:modified>
</cp:coreProperties>
</file>